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1C5B6" w14:textId="77777777" w:rsidR="001E082B" w:rsidRDefault="00E7305E">
      <w:pPr>
        <w:pStyle w:val="Title"/>
      </w:pPr>
      <w:r>
        <w:t>Sor Juana and Her World</w:t>
      </w:r>
    </w:p>
    <w:p w14:paraId="62BAC449" w14:textId="77777777" w:rsidR="001E082B" w:rsidRDefault="00E7305E">
      <w:pPr>
        <w:pStyle w:val="Subtitle"/>
      </w:pPr>
      <w:r>
        <w:t>Research guide and complete source index</w:t>
      </w:r>
    </w:p>
    <w:p w14:paraId="32091763" w14:textId="77777777" w:rsidR="001E082B" w:rsidRDefault="00E7305E">
      <w:pPr>
        <w:rPr>
          <w:rFonts w:hint="eastAsia"/>
        </w:rPr>
      </w:pPr>
      <w:r>
        <w:rPr>
          <w:sz w:val="18"/>
        </w:rPr>
        <w:t>3 November 2026</w:t>
      </w:r>
    </w:p>
    <w:p w14:paraId="21D2F5E7" w14:textId="77777777" w:rsidR="001E082B" w:rsidRDefault="00E7305E">
      <w:pPr>
        <w:rPr>
          <w:rFonts w:hint="eastAsia"/>
        </w:rPr>
      </w:pPr>
      <w:r>
        <w:t>Hi Bonnie, I've grouped the sources by topic and added a short note on what each one helped me understand. The opening section brings together work by Kirk, Perelmuter and Powell, followed by primary texts and sources on the world around Sor Juana.</w:t>
      </w:r>
    </w:p>
    <w:p w14:paraId="35305697" w14:textId="77777777" w:rsidR="001E082B" w:rsidRDefault="00E7305E">
      <w:pPr>
        <w:rPr>
          <w:rFonts w:hint="eastAsia"/>
        </w:rPr>
      </w:pPr>
      <w:r>
        <w:t>Part 1 is the selected reading guide with 43 sources. Part 2 contains all 154 source records, including those 43 selections, limited previews, catalogues and sources I could not obtain. These are research notes; I have not developed the story or sequence yet.</w:t>
      </w:r>
    </w:p>
    <w:p w14:paraId="1A76B720" w14:textId="77777777" w:rsidR="001E082B" w:rsidRDefault="00E7305E">
      <w:pPr>
        <w:pStyle w:val="Heading2"/>
      </w:pPr>
      <w:bookmarkStart w:id="0" w:name="contents"/>
      <w:r>
        <w:t>Table of contents</w:t>
      </w:r>
      <w:bookmarkEnd w:id="0"/>
    </w:p>
    <w:bookmarkStart w:id="1" w:name="native_toc_insert"/>
    <w:bookmarkEnd w:id="1"/>
    <w:p w14:paraId="392A4AB2" w14:textId="37EC3B3D" w:rsidR="00A86E29" w:rsidRDefault="00A86E29">
      <w:pPr>
        <w:pStyle w:val="TOC1"/>
        <w:rPr>
          <w:rFonts w:asciiTheme="minorHAnsi" w:hAnsiTheme="minorHAnsi"/>
          <w:b w:val="0"/>
          <w:noProof/>
          <w:color w:val="auto"/>
          <w:kern w:val="2"/>
          <w:sz w:val="24"/>
          <w:szCs w:val="24"/>
          <w14:ligatures w14:val="standardContextual"/>
        </w:rPr>
      </w:pPr>
      <w:r>
        <w:fldChar w:fldCharType="begin"/>
      </w:r>
      <w:r>
        <w:instrText xml:space="preserve"> TOC \h \t "WB TOC Main,1,WB TOC Front,1,WB TOC Index,2" </w:instrText>
      </w:r>
      <w:r>
        <w:fldChar w:fldCharType="separate"/>
      </w:r>
      <w:hyperlink w:anchor="_Toc244642616" w:history="1">
        <w:r w:rsidRPr="000C717F">
          <w:rPr>
            <w:rStyle w:val="Hyperlink"/>
            <w:noProof/>
          </w:rPr>
          <w:t>A note on the reading scope</w:t>
        </w:r>
        <w:r>
          <w:rPr>
            <w:noProof/>
          </w:rPr>
          <w:tab/>
        </w:r>
        <w:r>
          <w:rPr>
            <w:noProof/>
          </w:rPr>
          <w:fldChar w:fldCharType="begin"/>
        </w:r>
        <w:r>
          <w:rPr>
            <w:noProof/>
          </w:rPr>
          <w:instrText xml:space="preserve"> PAGEREF _Toc244642616 \h </w:instrText>
        </w:r>
        <w:r>
          <w:rPr>
            <w:noProof/>
          </w:rPr>
        </w:r>
        <w:r>
          <w:rPr>
            <w:noProof/>
          </w:rPr>
          <w:fldChar w:fldCharType="separate"/>
        </w:r>
        <w:r>
          <w:rPr>
            <w:noProof/>
          </w:rPr>
          <w:t>1</w:t>
        </w:r>
        <w:r>
          <w:rPr>
            <w:noProof/>
          </w:rPr>
          <w:fldChar w:fldCharType="end"/>
        </w:r>
      </w:hyperlink>
    </w:p>
    <w:p w14:paraId="26805985" w14:textId="0A48F05E" w:rsidR="00A86E29" w:rsidRDefault="00A86E29">
      <w:pPr>
        <w:pStyle w:val="TOC1"/>
        <w:rPr>
          <w:rFonts w:asciiTheme="minorHAnsi" w:hAnsiTheme="minorHAnsi"/>
          <w:b w:val="0"/>
          <w:noProof/>
          <w:color w:val="auto"/>
          <w:kern w:val="2"/>
          <w:sz w:val="24"/>
          <w:szCs w:val="24"/>
          <w14:ligatures w14:val="standardContextual"/>
        </w:rPr>
      </w:pPr>
      <w:hyperlink w:anchor="_Toc244642617" w:history="1">
        <w:r w:rsidRPr="000C717F">
          <w:rPr>
            <w:rStyle w:val="Hyperlink"/>
            <w:noProof/>
          </w:rPr>
          <w:t>Sor Juana writings and literary readings</w:t>
        </w:r>
        <w:r>
          <w:rPr>
            <w:noProof/>
          </w:rPr>
          <w:tab/>
        </w:r>
        <w:r>
          <w:rPr>
            <w:noProof/>
          </w:rPr>
          <w:fldChar w:fldCharType="begin"/>
        </w:r>
        <w:r>
          <w:rPr>
            <w:noProof/>
          </w:rPr>
          <w:instrText xml:space="preserve"> PAGEREF _Toc244642617 \h </w:instrText>
        </w:r>
        <w:r>
          <w:rPr>
            <w:noProof/>
          </w:rPr>
        </w:r>
        <w:r>
          <w:rPr>
            <w:noProof/>
          </w:rPr>
          <w:fldChar w:fldCharType="separate"/>
        </w:r>
        <w:r>
          <w:rPr>
            <w:noProof/>
          </w:rPr>
          <w:t>2</w:t>
        </w:r>
        <w:r>
          <w:rPr>
            <w:noProof/>
          </w:rPr>
          <w:fldChar w:fldCharType="end"/>
        </w:r>
      </w:hyperlink>
    </w:p>
    <w:p w14:paraId="24F70867" w14:textId="688C536B" w:rsidR="00A86E29" w:rsidRDefault="00A86E29">
      <w:pPr>
        <w:pStyle w:val="TOC1"/>
        <w:rPr>
          <w:rFonts w:asciiTheme="minorHAnsi" w:hAnsiTheme="minorHAnsi"/>
          <w:b w:val="0"/>
          <w:noProof/>
          <w:color w:val="auto"/>
          <w:kern w:val="2"/>
          <w:sz w:val="24"/>
          <w:szCs w:val="24"/>
          <w14:ligatures w14:val="standardContextual"/>
        </w:rPr>
      </w:pPr>
      <w:hyperlink w:anchor="_Toc244642618" w:history="1">
        <w:r w:rsidRPr="000C717F">
          <w:rPr>
            <w:rStyle w:val="Hyperlink"/>
            <w:noProof/>
          </w:rPr>
          <w:t>City maps waterways and architecture</w:t>
        </w:r>
        <w:r>
          <w:rPr>
            <w:noProof/>
          </w:rPr>
          <w:tab/>
        </w:r>
        <w:r>
          <w:rPr>
            <w:noProof/>
          </w:rPr>
          <w:fldChar w:fldCharType="begin"/>
        </w:r>
        <w:r>
          <w:rPr>
            <w:noProof/>
          </w:rPr>
          <w:instrText xml:space="preserve"> PAGEREF _Toc244642618 \h </w:instrText>
        </w:r>
        <w:r>
          <w:rPr>
            <w:noProof/>
          </w:rPr>
        </w:r>
        <w:r>
          <w:rPr>
            <w:noProof/>
          </w:rPr>
          <w:fldChar w:fldCharType="separate"/>
        </w:r>
        <w:r>
          <w:rPr>
            <w:noProof/>
          </w:rPr>
          <w:t>3</w:t>
        </w:r>
        <w:r>
          <w:rPr>
            <w:noProof/>
          </w:rPr>
          <w:fldChar w:fldCharType="end"/>
        </w:r>
      </w:hyperlink>
    </w:p>
    <w:p w14:paraId="340A1D07" w14:textId="5D46FE86" w:rsidR="00A86E29" w:rsidRDefault="00A86E29">
      <w:pPr>
        <w:pStyle w:val="TOC1"/>
        <w:rPr>
          <w:rFonts w:asciiTheme="minorHAnsi" w:hAnsiTheme="minorHAnsi"/>
          <w:b w:val="0"/>
          <w:noProof/>
          <w:color w:val="auto"/>
          <w:kern w:val="2"/>
          <w:sz w:val="24"/>
          <w:szCs w:val="24"/>
          <w14:ligatures w14:val="standardContextual"/>
        </w:rPr>
      </w:pPr>
      <w:hyperlink w:anchor="_Toc244642619" w:history="1">
        <w:r w:rsidRPr="000C717F">
          <w:rPr>
            <w:rStyle w:val="Hyperlink"/>
            <w:noProof/>
          </w:rPr>
          <w:t>Convent and everyday life</w:t>
        </w:r>
        <w:r>
          <w:rPr>
            <w:noProof/>
          </w:rPr>
          <w:tab/>
        </w:r>
        <w:r>
          <w:rPr>
            <w:noProof/>
          </w:rPr>
          <w:fldChar w:fldCharType="begin"/>
        </w:r>
        <w:r>
          <w:rPr>
            <w:noProof/>
          </w:rPr>
          <w:instrText xml:space="preserve"> PAGEREF _Toc244642619 \h </w:instrText>
        </w:r>
        <w:r>
          <w:rPr>
            <w:noProof/>
          </w:rPr>
        </w:r>
        <w:r>
          <w:rPr>
            <w:noProof/>
          </w:rPr>
          <w:fldChar w:fldCharType="separate"/>
        </w:r>
        <w:r>
          <w:rPr>
            <w:noProof/>
          </w:rPr>
          <w:t>4</w:t>
        </w:r>
        <w:r>
          <w:rPr>
            <w:noProof/>
          </w:rPr>
          <w:fldChar w:fldCharType="end"/>
        </w:r>
      </w:hyperlink>
    </w:p>
    <w:p w14:paraId="03086592" w14:textId="0693EB9B" w:rsidR="00A86E29" w:rsidRDefault="00A86E29">
      <w:pPr>
        <w:pStyle w:val="TOC1"/>
        <w:rPr>
          <w:rFonts w:asciiTheme="minorHAnsi" w:hAnsiTheme="minorHAnsi"/>
          <w:b w:val="0"/>
          <w:noProof/>
          <w:color w:val="auto"/>
          <w:kern w:val="2"/>
          <w:sz w:val="24"/>
          <w:szCs w:val="24"/>
          <w14:ligatures w14:val="standardContextual"/>
        </w:rPr>
      </w:pPr>
      <w:hyperlink w:anchor="_Toc244642620" w:history="1">
        <w:r w:rsidRPr="000C717F">
          <w:rPr>
            <w:rStyle w:val="Hyperlink"/>
            <w:noProof/>
          </w:rPr>
          <w:t>Books printing education and learning</w:t>
        </w:r>
        <w:r>
          <w:rPr>
            <w:noProof/>
          </w:rPr>
          <w:tab/>
        </w:r>
        <w:r>
          <w:rPr>
            <w:noProof/>
          </w:rPr>
          <w:fldChar w:fldCharType="begin"/>
        </w:r>
        <w:r>
          <w:rPr>
            <w:noProof/>
          </w:rPr>
          <w:instrText xml:space="preserve"> PAGEREF _Toc244642620 \h </w:instrText>
        </w:r>
        <w:r>
          <w:rPr>
            <w:noProof/>
          </w:rPr>
        </w:r>
        <w:r>
          <w:rPr>
            <w:noProof/>
          </w:rPr>
          <w:fldChar w:fldCharType="separate"/>
        </w:r>
        <w:r>
          <w:rPr>
            <w:noProof/>
          </w:rPr>
          <w:t>5</w:t>
        </w:r>
        <w:r>
          <w:rPr>
            <w:noProof/>
          </w:rPr>
          <w:fldChar w:fldCharType="end"/>
        </w:r>
      </w:hyperlink>
    </w:p>
    <w:p w14:paraId="742D4536" w14:textId="00E8C29C" w:rsidR="00A86E29" w:rsidRDefault="00A86E29">
      <w:pPr>
        <w:pStyle w:val="TOC1"/>
        <w:rPr>
          <w:rFonts w:asciiTheme="minorHAnsi" w:hAnsiTheme="minorHAnsi"/>
          <w:b w:val="0"/>
          <w:noProof/>
          <w:color w:val="auto"/>
          <w:kern w:val="2"/>
          <w:sz w:val="24"/>
          <w:szCs w:val="24"/>
          <w14:ligatures w14:val="standardContextual"/>
        </w:rPr>
      </w:pPr>
      <w:hyperlink w:anchor="_Toc244642621" w:history="1">
        <w:r w:rsidRPr="000C717F">
          <w:rPr>
            <w:rStyle w:val="Hyperlink"/>
            <w:noProof/>
          </w:rPr>
          <w:t>Colonial society work and social relations</w:t>
        </w:r>
        <w:r>
          <w:rPr>
            <w:noProof/>
          </w:rPr>
          <w:tab/>
        </w:r>
        <w:r>
          <w:rPr>
            <w:noProof/>
          </w:rPr>
          <w:fldChar w:fldCharType="begin"/>
        </w:r>
        <w:r>
          <w:rPr>
            <w:noProof/>
          </w:rPr>
          <w:instrText xml:space="preserve"> PAGEREF _Toc244642621 \h </w:instrText>
        </w:r>
        <w:r>
          <w:rPr>
            <w:noProof/>
          </w:rPr>
        </w:r>
        <w:r>
          <w:rPr>
            <w:noProof/>
          </w:rPr>
          <w:fldChar w:fldCharType="separate"/>
        </w:r>
        <w:r>
          <w:rPr>
            <w:noProof/>
          </w:rPr>
          <w:t>6</w:t>
        </w:r>
        <w:r>
          <w:rPr>
            <w:noProof/>
          </w:rPr>
          <w:fldChar w:fldCharType="end"/>
        </w:r>
      </w:hyperlink>
    </w:p>
    <w:p w14:paraId="07C52B26" w14:textId="1BE13358" w:rsidR="00A86E29" w:rsidRDefault="00A86E29">
      <w:pPr>
        <w:pStyle w:val="TOC1"/>
        <w:rPr>
          <w:rFonts w:asciiTheme="minorHAnsi" w:hAnsiTheme="minorHAnsi"/>
          <w:b w:val="0"/>
          <w:noProof/>
          <w:color w:val="auto"/>
          <w:kern w:val="2"/>
          <w:sz w:val="24"/>
          <w:szCs w:val="24"/>
          <w14:ligatures w14:val="standardContextual"/>
        </w:rPr>
      </w:pPr>
      <w:hyperlink w:anchor="_Toc244642622" w:history="1">
        <w:r w:rsidRPr="000C717F">
          <w:rPr>
            <w:rStyle w:val="Hyperlink"/>
            <w:noProof/>
          </w:rPr>
          <w:t>Festivals ceremony theatre and music</w:t>
        </w:r>
        <w:r>
          <w:rPr>
            <w:noProof/>
          </w:rPr>
          <w:tab/>
        </w:r>
        <w:r>
          <w:rPr>
            <w:noProof/>
          </w:rPr>
          <w:fldChar w:fldCharType="begin"/>
        </w:r>
        <w:r>
          <w:rPr>
            <w:noProof/>
          </w:rPr>
          <w:instrText xml:space="preserve"> PAGEREF _Toc244642622 \h </w:instrText>
        </w:r>
        <w:r>
          <w:rPr>
            <w:noProof/>
          </w:rPr>
        </w:r>
        <w:r>
          <w:rPr>
            <w:noProof/>
          </w:rPr>
          <w:fldChar w:fldCharType="separate"/>
        </w:r>
        <w:r>
          <w:rPr>
            <w:noProof/>
          </w:rPr>
          <w:t>7</w:t>
        </w:r>
        <w:r>
          <w:rPr>
            <w:noProof/>
          </w:rPr>
          <w:fldChar w:fldCharType="end"/>
        </w:r>
      </w:hyperlink>
    </w:p>
    <w:p w14:paraId="32150508" w14:textId="0321B5E0" w:rsidR="00A86E29" w:rsidRDefault="00A86E29">
      <w:pPr>
        <w:pStyle w:val="TOC1"/>
        <w:rPr>
          <w:rFonts w:asciiTheme="minorHAnsi" w:hAnsiTheme="minorHAnsi"/>
          <w:b w:val="0"/>
          <w:noProof/>
          <w:color w:val="auto"/>
          <w:kern w:val="2"/>
          <w:sz w:val="24"/>
          <w:szCs w:val="24"/>
          <w14:ligatures w14:val="standardContextual"/>
        </w:rPr>
      </w:pPr>
      <w:hyperlink w:anchor="_Toc244642623" w:history="1">
        <w:r w:rsidRPr="000C717F">
          <w:rPr>
            <w:rStyle w:val="Hyperlink"/>
            <w:noProof/>
          </w:rPr>
          <w:t>Clothing food and everyday objects</w:t>
        </w:r>
        <w:r>
          <w:rPr>
            <w:noProof/>
          </w:rPr>
          <w:tab/>
        </w:r>
        <w:r>
          <w:rPr>
            <w:noProof/>
          </w:rPr>
          <w:fldChar w:fldCharType="begin"/>
        </w:r>
        <w:r>
          <w:rPr>
            <w:noProof/>
          </w:rPr>
          <w:instrText xml:space="preserve"> PAGEREF _Toc244642623 \h </w:instrText>
        </w:r>
        <w:r>
          <w:rPr>
            <w:noProof/>
          </w:rPr>
        </w:r>
        <w:r>
          <w:rPr>
            <w:noProof/>
          </w:rPr>
          <w:fldChar w:fldCharType="separate"/>
        </w:r>
        <w:r>
          <w:rPr>
            <w:noProof/>
          </w:rPr>
          <w:t>8</w:t>
        </w:r>
        <w:r>
          <w:rPr>
            <w:noProof/>
          </w:rPr>
          <w:fldChar w:fldCharType="end"/>
        </w:r>
      </w:hyperlink>
    </w:p>
    <w:p w14:paraId="6B6ECE88" w14:textId="3EC17020" w:rsidR="00A86E29" w:rsidRDefault="00A86E29">
      <w:pPr>
        <w:pStyle w:val="TOC1"/>
        <w:rPr>
          <w:rFonts w:asciiTheme="minorHAnsi" w:hAnsiTheme="minorHAnsi"/>
          <w:b w:val="0"/>
          <w:noProof/>
          <w:color w:val="auto"/>
          <w:kern w:val="2"/>
          <w:sz w:val="24"/>
          <w:szCs w:val="24"/>
          <w14:ligatures w14:val="standardContextual"/>
        </w:rPr>
      </w:pPr>
      <w:hyperlink w:anchor="_Toc244642624" w:history="1">
        <w:r w:rsidRPr="000C717F">
          <w:rPr>
            <w:rStyle w:val="Hyperlink"/>
            <w:noProof/>
          </w:rPr>
          <w:t>Portraits biography and later interpretations</w:t>
        </w:r>
        <w:r>
          <w:rPr>
            <w:noProof/>
          </w:rPr>
          <w:tab/>
        </w:r>
        <w:r>
          <w:rPr>
            <w:noProof/>
          </w:rPr>
          <w:fldChar w:fldCharType="begin"/>
        </w:r>
        <w:r>
          <w:rPr>
            <w:noProof/>
          </w:rPr>
          <w:instrText xml:space="preserve"> PAGEREF _Toc244642624 \h </w:instrText>
        </w:r>
        <w:r>
          <w:rPr>
            <w:noProof/>
          </w:rPr>
        </w:r>
        <w:r>
          <w:rPr>
            <w:noProof/>
          </w:rPr>
          <w:fldChar w:fldCharType="separate"/>
        </w:r>
        <w:r>
          <w:rPr>
            <w:noProof/>
          </w:rPr>
          <w:t>10</w:t>
        </w:r>
        <w:r>
          <w:rPr>
            <w:noProof/>
          </w:rPr>
          <w:fldChar w:fldCharType="end"/>
        </w:r>
      </w:hyperlink>
    </w:p>
    <w:p w14:paraId="14F63451" w14:textId="33E72FCB" w:rsidR="00A86E29" w:rsidRDefault="00A86E29">
      <w:pPr>
        <w:pStyle w:val="TOC1"/>
        <w:rPr>
          <w:rFonts w:asciiTheme="minorHAnsi" w:hAnsiTheme="minorHAnsi"/>
          <w:b w:val="0"/>
          <w:noProof/>
          <w:color w:val="auto"/>
          <w:kern w:val="2"/>
          <w:sz w:val="24"/>
          <w:szCs w:val="24"/>
          <w14:ligatures w14:val="standardContextual"/>
        </w:rPr>
      </w:pPr>
      <w:hyperlink w:anchor="_Toc244642625" w:history="1">
        <w:r w:rsidRPr="000C717F">
          <w:rPr>
            <w:rStyle w:val="Hyperlink"/>
            <w:noProof/>
          </w:rPr>
          <w:t>Further reading and access gaps</w:t>
        </w:r>
        <w:r>
          <w:rPr>
            <w:noProof/>
          </w:rPr>
          <w:tab/>
        </w:r>
        <w:r>
          <w:rPr>
            <w:noProof/>
          </w:rPr>
          <w:fldChar w:fldCharType="begin"/>
        </w:r>
        <w:r>
          <w:rPr>
            <w:noProof/>
          </w:rPr>
          <w:instrText xml:space="preserve"> PAGEREF _Toc244642625 \h </w:instrText>
        </w:r>
        <w:r>
          <w:rPr>
            <w:noProof/>
          </w:rPr>
        </w:r>
        <w:r>
          <w:rPr>
            <w:noProof/>
          </w:rPr>
          <w:fldChar w:fldCharType="separate"/>
        </w:r>
        <w:r>
          <w:rPr>
            <w:noProof/>
          </w:rPr>
          <w:t>11</w:t>
        </w:r>
        <w:r>
          <w:rPr>
            <w:noProof/>
          </w:rPr>
          <w:fldChar w:fldCharType="end"/>
        </w:r>
      </w:hyperlink>
    </w:p>
    <w:p w14:paraId="4441B31C" w14:textId="62ACC28E" w:rsidR="00A86E29" w:rsidRDefault="00A86E29">
      <w:pPr>
        <w:pStyle w:val="TOC1"/>
        <w:rPr>
          <w:rFonts w:asciiTheme="minorHAnsi" w:hAnsiTheme="minorHAnsi"/>
          <w:b w:val="0"/>
          <w:noProof/>
          <w:color w:val="auto"/>
          <w:kern w:val="2"/>
          <w:sz w:val="24"/>
          <w:szCs w:val="24"/>
          <w14:ligatures w14:val="standardContextual"/>
        </w:rPr>
      </w:pPr>
      <w:hyperlink w:anchor="_Toc244642626" w:history="1">
        <w:r w:rsidRPr="000C717F">
          <w:rPr>
            <w:rStyle w:val="Hyperlink"/>
            <w:noProof/>
          </w:rPr>
          <w:t>Image credits and source links</w:t>
        </w:r>
        <w:r>
          <w:rPr>
            <w:noProof/>
          </w:rPr>
          <w:tab/>
        </w:r>
        <w:r>
          <w:rPr>
            <w:noProof/>
          </w:rPr>
          <w:fldChar w:fldCharType="begin"/>
        </w:r>
        <w:r>
          <w:rPr>
            <w:noProof/>
          </w:rPr>
          <w:instrText xml:space="preserve"> PAGEREF _Toc244642626 \h </w:instrText>
        </w:r>
        <w:r>
          <w:rPr>
            <w:noProof/>
          </w:rPr>
        </w:r>
        <w:r>
          <w:rPr>
            <w:noProof/>
          </w:rPr>
          <w:fldChar w:fldCharType="separate"/>
        </w:r>
        <w:r>
          <w:rPr>
            <w:noProof/>
          </w:rPr>
          <w:t>12</w:t>
        </w:r>
        <w:r>
          <w:rPr>
            <w:noProof/>
          </w:rPr>
          <w:fldChar w:fldCharType="end"/>
        </w:r>
      </w:hyperlink>
    </w:p>
    <w:p w14:paraId="27810F0B" w14:textId="4B9D86E1" w:rsidR="00A86E29" w:rsidRDefault="00A86E29">
      <w:pPr>
        <w:pStyle w:val="TOC1"/>
        <w:rPr>
          <w:rFonts w:asciiTheme="minorHAnsi" w:hAnsiTheme="minorHAnsi"/>
          <w:b w:val="0"/>
          <w:noProof/>
          <w:color w:val="auto"/>
          <w:kern w:val="2"/>
          <w:sz w:val="24"/>
          <w:szCs w:val="24"/>
          <w14:ligatures w14:val="standardContextual"/>
        </w:rPr>
      </w:pPr>
      <w:hyperlink w:anchor="_Toc244642627" w:history="1">
        <w:r w:rsidRPr="000C717F">
          <w:rPr>
            <w:rStyle w:val="Hyperlink"/>
            <w:noProof/>
          </w:rPr>
          <w:t>Complete source index</w:t>
        </w:r>
        <w:r>
          <w:rPr>
            <w:noProof/>
          </w:rPr>
          <w:tab/>
        </w:r>
        <w:r>
          <w:rPr>
            <w:noProof/>
          </w:rPr>
          <w:fldChar w:fldCharType="begin"/>
        </w:r>
        <w:r>
          <w:rPr>
            <w:noProof/>
          </w:rPr>
          <w:instrText xml:space="preserve"> PAGEREF _Toc244642627 \h </w:instrText>
        </w:r>
        <w:r>
          <w:rPr>
            <w:noProof/>
          </w:rPr>
        </w:r>
        <w:r>
          <w:rPr>
            <w:noProof/>
          </w:rPr>
          <w:fldChar w:fldCharType="separate"/>
        </w:r>
        <w:r>
          <w:rPr>
            <w:noProof/>
          </w:rPr>
          <w:t>13</w:t>
        </w:r>
        <w:r>
          <w:rPr>
            <w:noProof/>
          </w:rPr>
          <w:fldChar w:fldCharType="end"/>
        </w:r>
      </w:hyperlink>
    </w:p>
    <w:p w14:paraId="1D2AD29E" w14:textId="0A5DB4DD" w:rsidR="00A86E29" w:rsidRDefault="00A86E29">
      <w:pPr>
        <w:pStyle w:val="TOC2"/>
        <w:rPr>
          <w:rFonts w:asciiTheme="minorHAnsi" w:hAnsiTheme="minorHAnsi"/>
          <w:noProof/>
          <w:color w:val="auto"/>
          <w:kern w:val="2"/>
          <w:sz w:val="24"/>
          <w:szCs w:val="24"/>
          <w14:ligatures w14:val="standardContextual"/>
        </w:rPr>
      </w:pPr>
      <w:hyperlink w:anchor="_Toc244642628" w:history="1">
        <w:r w:rsidRPr="000C717F">
          <w:rPr>
            <w:rStyle w:val="Hyperlink"/>
            <w:noProof/>
          </w:rPr>
          <w:t>Sor Juana writings and literary readings</w:t>
        </w:r>
        <w:r>
          <w:rPr>
            <w:noProof/>
          </w:rPr>
          <w:tab/>
        </w:r>
        <w:r>
          <w:rPr>
            <w:noProof/>
          </w:rPr>
          <w:fldChar w:fldCharType="begin"/>
        </w:r>
        <w:r>
          <w:rPr>
            <w:noProof/>
          </w:rPr>
          <w:instrText xml:space="preserve"> PAGEREF _Toc244642628 \h </w:instrText>
        </w:r>
        <w:r>
          <w:rPr>
            <w:noProof/>
          </w:rPr>
        </w:r>
        <w:r>
          <w:rPr>
            <w:noProof/>
          </w:rPr>
          <w:fldChar w:fldCharType="separate"/>
        </w:r>
        <w:r>
          <w:rPr>
            <w:noProof/>
          </w:rPr>
          <w:t>13</w:t>
        </w:r>
        <w:r>
          <w:rPr>
            <w:noProof/>
          </w:rPr>
          <w:fldChar w:fldCharType="end"/>
        </w:r>
      </w:hyperlink>
    </w:p>
    <w:p w14:paraId="0EDEC507" w14:textId="63A1DEA6" w:rsidR="00A86E29" w:rsidRDefault="00A86E29">
      <w:pPr>
        <w:pStyle w:val="TOC2"/>
        <w:rPr>
          <w:rFonts w:asciiTheme="minorHAnsi" w:hAnsiTheme="minorHAnsi"/>
          <w:noProof/>
          <w:color w:val="auto"/>
          <w:kern w:val="2"/>
          <w:sz w:val="24"/>
          <w:szCs w:val="24"/>
          <w14:ligatures w14:val="standardContextual"/>
        </w:rPr>
      </w:pPr>
      <w:hyperlink w:anchor="_Toc244642629" w:history="1">
        <w:r w:rsidRPr="000C717F">
          <w:rPr>
            <w:rStyle w:val="Hyperlink"/>
            <w:noProof/>
          </w:rPr>
          <w:t>City maps waterways and architecture</w:t>
        </w:r>
        <w:r>
          <w:rPr>
            <w:noProof/>
          </w:rPr>
          <w:tab/>
        </w:r>
        <w:r>
          <w:rPr>
            <w:noProof/>
          </w:rPr>
          <w:fldChar w:fldCharType="begin"/>
        </w:r>
        <w:r>
          <w:rPr>
            <w:noProof/>
          </w:rPr>
          <w:instrText xml:space="preserve"> PAGEREF _Toc244642629 \h </w:instrText>
        </w:r>
        <w:r>
          <w:rPr>
            <w:noProof/>
          </w:rPr>
        </w:r>
        <w:r>
          <w:rPr>
            <w:noProof/>
          </w:rPr>
          <w:fldChar w:fldCharType="separate"/>
        </w:r>
        <w:r>
          <w:rPr>
            <w:noProof/>
          </w:rPr>
          <w:t>19</w:t>
        </w:r>
        <w:r>
          <w:rPr>
            <w:noProof/>
          </w:rPr>
          <w:fldChar w:fldCharType="end"/>
        </w:r>
      </w:hyperlink>
    </w:p>
    <w:p w14:paraId="133957EA" w14:textId="73794266" w:rsidR="00A86E29" w:rsidRDefault="00A86E29">
      <w:pPr>
        <w:pStyle w:val="TOC2"/>
        <w:rPr>
          <w:rFonts w:asciiTheme="minorHAnsi" w:hAnsiTheme="minorHAnsi"/>
          <w:noProof/>
          <w:color w:val="auto"/>
          <w:kern w:val="2"/>
          <w:sz w:val="24"/>
          <w:szCs w:val="24"/>
          <w14:ligatures w14:val="standardContextual"/>
        </w:rPr>
      </w:pPr>
      <w:hyperlink w:anchor="_Toc244642630" w:history="1">
        <w:r w:rsidRPr="000C717F">
          <w:rPr>
            <w:rStyle w:val="Hyperlink"/>
            <w:noProof/>
          </w:rPr>
          <w:t>Convent and everyday life</w:t>
        </w:r>
        <w:r>
          <w:rPr>
            <w:noProof/>
          </w:rPr>
          <w:tab/>
        </w:r>
        <w:r>
          <w:rPr>
            <w:noProof/>
          </w:rPr>
          <w:fldChar w:fldCharType="begin"/>
        </w:r>
        <w:r>
          <w:rPr>
            <w:noProof/>
          </w:rPr>
          <w:instrText xml:space="preserve"> PAGEREF _Toc244642630 \h </w:instrText>
        </w:r>
        <w:r>
          <w:rPr>
            <w:noProof/>
          </w:rPr>
        </w:r>
        <w:r>
          <w:rPr>
            <w:noProof/>
          </w:rPr>
          <w:fldChar w:fldCharType="separate"/>
        </w:r>
        <w:r>
          <w:rPr>
            <w:noProof/>
          </w:rPr>
          <w:t>22</w:t>
        </w:r>
        <w:r>
          <w:rPr>
            <w:noProof/>
          </w:rPr>
          <w:fldChar w:fldCharType="end"/>
        </w:r>
      </w:hyperlink>
    </w:p>
    <w:p w14:paraId="19EE7298" w14:textId="10A44075" w:rsidR="00A86E29" w:rsidRDefault="00A86E29">
      <w:pPr>
        <w:pStyle w:val="TOC2"/>
        <w:rPr>
          <w:rFonts w:asciiTheme="minorHAnsi" w:hAnsiTheme="minorHAnsi"/>
          <w:noProof/>
          <w:color w:val="auto"/>
          <w:kern w:val="2"/>
          <w:sz w:val="24"/>
          <w:szCs w:val="24"/>
          <w14:ligatures w14:val="standardContextual"/>
        </w:rPr>
      </w:pPr>
      <w:hyperlink w:anchor="_Toc244642631" w:history="1">
        <w:r w:rsidRPr="000C717F">
          <w:rPr>
            <w:rStyle w:val="Hyperlink"/>
            <w:noProof/>
          </w:rPr>
          <w:t>Books printing education and learning</w:t>
        </w:r>
        <w:r>
          <w:rPr>
            <w:noProof/>
          </w:rPr>
          <w:tab/>
        </w:r>
        <w:r>
          <w:rPr>
            <w:noProof/>
          </w:rPr>
          <w:fldChar w:fldCharType="begin"/>
        </w:r>
        <w:r>
          <w:rPr>
            <w:noProof/>
          </w:rPr>
          <w:instrText xml:space="preserve"> PAGEREF _Toc244642631 \h </w:instrText>
        </w:r>
        <w:r>
          <w:rPr>
            <w:noProof/>
          </w:rPr>
        </w:r>
        <w:r>
          <w:rPr>
            <w:noProof/>
          </w:rPr>
          <w:fldChar w:fldCharType="separate"/>
        </w:r>
        <w:r>
          <w:rPr>
            <w:noProof/>
          </w:rPr>
          <w:t>24</w:t>
        </w:r>
        <w:r>
          <w:rPr>
            <w:noProof/>
          </w:rPr>
          <w:fldChar w:fldCharType="end"/>
        </w:r>
      </w:hyperlink>
    </w:p>
    <w:p w14:paraId="6BAEE8BD" w14:textId="06F234AD" w:rsidR="00A86E29" w:rsidRDefault="00A86E29">
      <w:pPr>
        <w:pStyle w:val="TOC2"/>
        <w:rPr>
          <w:rFonts w:asciiTheme="minorHAnsi" w:hAnsiTheme="minorHAnsi"/>
          <w:noProof/>
          <w:color w:val="auto"/>
          <w:kern w:val="2"/>
          <w:sz w:val="24"/>
          <w:szCs w:val="24"/>
          <w14:ligatures w14:val="standardContextual"/>
        </w:rPr>
      </w:pPr>
      <w:hyperlink w:anchor="_Toc244642632" w:history="1">
        <w:r w:rsidRPr="000C717F">
          <w:rPr>
            <w:rStyle w:val="Hyperlink"/>
            <w:noProof/>
          </w:rPr>
          <w:t>Colonial society work and social relations</w:t>
        </w:r>
        <w:r>
          <w:rPr>
            <w:noProof/>
          </w:rPr>
          <w:tab/>
        </w:r>
        <w:r>
          <w:rPr>
            <w:noProof/>
          </w:rPr>
          <w:fldChar w:fldCharType="begin"/>
        </w:r>
        <w:r>
          <w:rPr>
            <w:noProof/>
          </w:rPr>
          <w:instrText xml:space="preserve"> PAGEREF _Toc244642632 \h </w:instrText>
        </w:r>
        <w:r>
          <w:rPr>
            <w:noProof/>
          </w:rPr>
        </w:r>
        <w:r>
          <w:rPr>
            <w:noProof/>
          </w:rPr>
          <w:fldChar w:fldCharType="separate"/>
        </w:r>
        <w:r>
          <w:rPr>
            <w:noProof/>
          </w:rPr>
          <w:t>25</w:t>
        </w:r>
        <w:r>
          <w:rPr>
            <w:noProof/>
          </w:rPr>
          <w:fldChar w:fldCharType="end"/>
        </w:r>
      </w:hyperlink>
    </w:p>
    <w:p w14:paraId="30238B5B" w14:textId="4683FDE6" w:rsidR="00A86E29" w:rsidRDefault="00A86E29">
      <w:pPr>
        <w:pStyle w:val="TOC2"/>
        <w:rPr>
          <w:rFonts w:asciiTheme="minorHAnsi" w:hAnsiTheme="minorHAnsi"/>
          <w:noProof/>
          <w:color w:val="auto"/>
          <w:kern w:val="2"/>
          <w:sz w:val="24"/>
          <w:szCs w:val="24"/>
          <w14:ligatures w14:val="standardContextual"/>
        </w:rPr>
      </w:pPr>
      <w:hyperlink w:anchor="_Toc244642633" w:history="1">
        <w:r w:rsidRPr="000C717F">
          <w:rPr>
            <w:rStyle w:val="Hyperlink"/>
            <w:noProof/>
          </w:rPr>
          <w:t>Festivals ceremony theatre and music</w:t>
        </w:r>
        <w:r>
          <w:rPr>
            <w:noProof/>
          </w:rPr>
          <w:tab/>
        </w:r>
        <w:r>
          <w:rPr>
            <w:noProof/>
          </w:rPr>
          <w:fldChar w:fldCharType="begin"/>
        </w:r>
        <w:r>
          <w:rPr>
            <w:noProof/>
          </w:rPr>
          <w:instrText xml:space="preserve"> PAGEREF _Toc244642633 \h </w:instrText>
        </w:r>
        <w:r>
          <w:rPr>
            <w:noProof/>
          </w:rPr>
        </w:r>
        <w:r>
          <w:rPr>
            <w:noProof/>
          </w:rPr>
          <w:fldChar w:fldCharType="separate"/>
        </w:r>
        <w:r>
          <w:rPr>
            <w:noProof/>
          </w:rPr>
          <w:t>28</w:t>
        </w:r>
        <w:r>
          <w:rPr>
            <w:noProof/>
          </w:rPr>
          <w:fldChar w:fldCharType="end"/>
        </w:r>
      </w:hyperlink>
    </w:p>
    <w:p w14:paraId="5EA5DCBA" w14:textId="14669EBC" w:rsidR="00A86E29" w:rsidRDefault="00A86E29">
      <w:pPr>
        <w:pStyle w:val="TOC2"/>
        <w:rPr>
          <w:rFonts w:asciiTheme="minorHAnsi" w:hAnsiTheme="minorHAnsi"/>
          <w:noProof/>
          <w:color w:val="auto"/>
          <w:kern w:val="2"/>
          <w:sz w:val="24"/>
          <w:szCs w:val="24"/>
          <w14:ligatures w14:val="standardContextual"/>
        </w:rPr>
      </w:pPr>
      <w:hyperlink w:anchor="_Toc244642634" w:history="1">
        <w:r w:rsidRPr="000C717F">
          <w:rPr>
            <w:rStyle w:val="Hyperlink"/>
            <w:noProof/>
          </w:rPr>
          <w:t>Clothing food and everyday objects</w:t>
        </w:r>
        <w:r>
          <w:rPr>
            <w:noProof/>
          </w:rPr>
          <w:tab/>
        </w:r>
        <w:r>
          <w:rPr>
            <w:noProof/>
          </w:rPr>
          <w:fldChar w:fldCharType="begin"/>
        </w:r>
        <w:r>
          <w:rPr>
            <w:noProof/>
          </w:rPr>
          <w:instrText xml:space="preserve"> PAGEREF _Toc244642634 \h </w:instrText>
        </w:r>
        <w:r>
          <w:rPr>
            <w:noProof/>
          </w:rPr>
        </w:r>
        <w:r>
          <w:rPr>
            <w:noProof/>
          </w:rPr>
          <w:fldChar w:fldCharType="separate"/>
        </w:r>
        <w:r>
          <w:rPr>
            <w:noProof/>
          </w:rPr>
          <w:t>31</w:t>
        </w:r>
        <w:r>
          <w:rPr>
            <w:noProof/>
          </w:rPr>
          <w:fldChar w:fldCharType="end"/>
        </w:r>
      </w:hyperlink>
    </w:p>
    <w:p w14:paraId="1C11AE07" w14:textId="3712C389" w:rsidR="00A86E29" w:rsidRDefault="00A86E29">
      <w:pPr>
        <w:pStyle w:val="TOC2"/>
        <w:rPr>
          <w:rFonts w:asciiTheme="minorHAnsi" w:hAnsiTheme="minorHAnsi"/>
          <w:noProof/>
          <w:color w:val="auto"/>
          <w:kern w:val="2"/>
          <w:sz w:val="24"/>
          <w:szCs w:val="24"/>
          <w14:ligatures w14:val="standardContextual"/>
        </w:rPr>
      </w:pPr>
      <w:hyperlink w:anchor="_Toc244642635" w:history="1">
        <w:r w:rsidRPr="000C717F">
          <w:rPr>
            <w:rStyle w:val="Hyperlink"/>
            <w:noProof/>
          </w:rPr>
          <w:t>Portraits biography and later interpretations</w:t>
        </w:r>
        <w:r>
          <w:rPr>
            <w:noProof/>
          </w:rPr>
          <w:tab/>
        </w:r>
        <w:r>
          <w:rPr>
            <w:noProof/>
          </w:rPr>
          <w:fldChar w:fldCharType="begin"/>
        </w:r>
        <w:r>
          <w:rPr>
            <w:noProof/>
          </w:rPr>
          <w:instrText xml:space="preserve"> PAGEREF _Toc244642635 \h </w:instrText>
        </w:r>
        <w:r>
          <w:rPr>
            <w:noProof/>
          </w:rPr>
        </w:r>
        <w:r>
          <w:rPr>
            <w:noProof/>
          </w:rPr>
          <w:fldChar w:fldCharType="separate"/>
        </w:r>
        <w:r>
          <w:rPr>
            <w:noProof/>
          </w:rPr>
          <w:t>35</w:t>
        </w:r>
        <w:r>
          <w:rPr>
            <w:noProof/>
          </w:rPr>
          <w:fldChar w:fldCharType="end"/>
        </w:r>
      </w:hyperlink>
    </w:p>
    <w:p w14:paraId="575BF90D" w14:textId="6D4E0FF1" w:rsidR="001E082B" w:rsidRDefault="00A86E29">
      <w:pPr>
        <w:rPr>
          <w:rFonts w:hint="eastAsia"/>
        </w:rPr>
      </w:pPr>
      <w:r>
        <w:fldChar w:fldCharType="end"/>
      </w:r>
    </w:p>
    <w:p w14:paraId="7E6E4AED" w14:textId="77777777" w:rsidR="001E082B" w:rsidRDefault="00E7305E">
      <w:pPr>
        <w:pStyle w:val="WBTOCFront"/>
      </w:pPr>
      <w:bookmarkStart w:id="2" w:name="scope_note"/>
      <w:bookmarkStart w:id="3" w:name="_Toc244642616"/>
      <w:r>
        <w:t>A note on the reading scope</w:t>
      </w:r>
      <w:bookmarkEnd w:id="2"/>
      <w:bookmarkEnd w:id="3"/>
    </w:p>
    <w:p w14:paraId="683D52D1" w14:textId="77777777" w:rsidR="001E082B" w:rsidRDefault="00E7305E">
      <w:pPr>
        <w:rPr>
          <w:rFonts w:hint="eastAsia"/>
        </w:rPr>
      </w:pPr>
      <w:r>
        <w:t>A complete article or chapter does not mean the whole book or issue was read. The full Perelmuter 2004, Kirk 2016 and Arenal/Powell 2009 books remain unavailable beyond the catalogues or previews described below. Kirk's El parto monstruoso and Powell's Baroque Flair were read through public text transcriptions, not collated publisher PDFs.</w:t>
      </w:r>
    </w:p>
    <w:p w14:paraId="139F0B59" w14:textId="77777777" w:rsidR="001E082B" w:rsidRDefault="00E7305E">
      <w:pPr>
        <w:rPr>
          <w:rFonts w:hint="eastAsia"/>
        </w:rPr>
      </w:pPr>
      <w:r>
        <w:t>Sources from the eighteenth century are included as dated context or comparisons. They will not be presented as scenes from Sor Juana's lifetime. Original titles are retained; the explanations are in English.</w:t>
      </w:r>
    </w:p>
    <w:p w14:paraId="57830CA1" w14:textId="77777777" w:rsidR="001E082B" w:rsidRDefault="00E7305E">
      <w:pPr>
        <w:pStyle w:val="WBTOCMain"/>
      </w:pPr>
      <w:bookmarkStart w:id="4" w:name="guide_01"/>
      <w:bookmarkStart w:id="5" w:name="_Toc244642617"/>
      <w:r>
        <w:lastRenderedPageBreak/>
        <w:t>Sor Juana writings and literary readings</w:t>
      </w:r>
      <w:bookmarkEnd w:id="4"/>
      <w:bookmarkEnd w:id="5"/>
    </w:p>
    <w:p w14:paraId="59885846" w14:textId="77777777" w:rsidR="001E082B" w:rsidRDefault="00E7305E">
      <w:pPr>
        <w:rPr>
          <w:rFonts w:hint="eastAsia"/>
        </w:rPr>
      </w:pPr>
      <w:r>
        <w:t>Work by Kirk, Perelmuter and Powell, followed by the primary texts used to connect literary questions with Sor Juana's own writing.</w:t>
      </w:r>
    </w:p>
    <w:p w14:paraId="5EAF62D3" w14:textId="2CC6506D" w:rsidR="001E082B" w:rsidRDefault="00E7305E">
      <w:pPr>
        <w:keepNext/>
        <w:spacing w:before="200"/>
        <w:rPr>
          <w:rFonts w:hint="eastAsia"/>
        </w:rPr>
      </w:pPr>
      <w:hyperlink r:id="rId8">
        <w:r>
          <w:rPr>
            <w:b/>
            <w:color w:val="813B32"/>
          </w:rPr>
          <w:t>El parto monstruoso: creación artística y reproducción biológica en la obra de Sor Juana Inés de la Cruz</w:t>
        </w:r>
      </w:hyperlink>
    </w:p>
    <w:p w14:paraId="096F19FD" w14:textId="77777777" w:rsidR="001E082B" w:rsidRDefault="00E7305E">
      <w:pPr>
        <w:keepNext/>
        <w:rPr>
          <w:rFonts w:hint="eastAsia"/>
        </w:rPr>
      </w:pPr>
      <w:r>
        <w:rPr>
          <w:sz w:val="18"/>
        </w:rPr>
        <w:t>Stephanie Kirk | 2009 | Revista Iberoamericana 75 (227), 417-433</w:t>
      </w:r>
    </w:p>
    <w:p w14:paraId="0644B084" w14:textId="77777777" w:rsidR="001E082B" w:rsidRDefault="00E7305E">
      <w:pPr>
        <w:keepNext/>
        <w:keepLines/>
        <w:rPr>
          <w:rFonts w:hint="eastAsia"/>
        </w:rPr>
      </w:pPr>
      <w:r>
        <w:rPr>
          <w:b/>
        </w:rPr>
        <w:t xml:space="preserve">Research use: </w:t>
      </w:r>
      <w:r>
        <w:t>Followed Kirk's reading of creative work through childbirth, Phoenix and other body metaphors.</w:t>
      </w:r>
    </w:p>
    <w:p w14:paraId="143474DF" w14:textId="77777777" w:rsidR="001E082B" w:rsidRDefault="00E7305E">
      <w:pPr>
        <w:keepNext/>
        <w:keepLines/>
        <w:rPr>
          <w:rFonts w:hint="eastAsia"/>
        </w:rPr>
      </w:pPr>
      <w:r>
        <w:rPr>
          <w:b/>
          <w:sz w:val="18"/>
        </w:rPr>
        <w:t xml:space="preserve">Checked: </w:t>
      </w:r>
      <w:r>
        <w:rPr>
          <w:sz w:val="18"/>
        </w:rPr>
        <w:t>Complete article, printed 417-433, notes and bibliography, in a public transcription.</w:t>
      </w:r>
    </w:p>
    <w:p w14:paraId="3B745C57" w14:textId="77777777" w:rsidR="001E082B" w:rsidRDefault="00E7305E">
      <w:pPr>
        <w:keepNext/>
        <w:keepLines/>
        <w:rPr>
          <w:rFonts w:hint="eastAsia"/>
        </w:rPr>
      </w:pPr>
      <w:r>
        <w:rPr>
          <w:b/>
          <w:sz w:val="18"/>
        </w:rPr>
        <w:t xml:space="preserve">Note: </w:t>
      </w:r>
      <w:r>
        <w:rPr>
          <w:sz w:val="18"/>
        </w:rPr>
        <w:t>Not a publisher-PDF collation or a medical account; not the 2016 book.</w:t>
      </w:r>
    </w:p>
    <w:p w14:paraId="7A073A76" w14:textId="07DB9B5E" w:rsidR="001E082B" w:rsidRDefault="00E7305E">
      <w:pPr>
        <w:rPr>
          <w:rFonts w:hint="eastAsia"/>
        </w:rPr>
      </w:pPr>
      <w:hyperlink r:id="rId9">
        <w:r>
          <w:rPr>
            <w:color w:val="813B32"/>
          </w:rPr>
          <w:t>Public text consulted; third-party transcription</w:t>
        </w:r>
      </w:hyperlink>
    </w:p>
    <w:p w14:paraId="025ABE4D" w14:textId="5F0D49BF" w:rsidR="001E082B" w:rsidRDefault="00E7305E">
      <w:pPr>
        <w:keepNext/>
        <w:spacing w:before="200"/>
        <w:rPr>
          <w:rFonts w:hint="eastAsia"/>
        </w:rPr>
      </w:pPr>
      <w:hyperlink r:id="rId10">
        <w:r>
          <w:rPr>
            <w:b/>
            <w:color w:val="813B32"/>
          </w:rPr>
          <w:t>Los cultismos herrerianos en el Primero sueño de Sor Juana Inés de la Cruz</w:t>
        </w:r>
      </w:hyperlink>
    </w:p>
    <w:p w14:paraId="6E434625" w14:textId="77777777" w:rsidR="001E082B" w:rsidRDefault="00E7305E">
      <w:pPr>
        <w:keepNext/>
        <w:rPr>
          <w:rFonts w:hint="eastAsia"/>
        </w:rPr>
      </w:pPr>
      <w:r>
        <w:rPr>
          <w:sz w:val="18"/>
        </w:rPr>
        <w:t>Rosa Perelmuter Pérez | 1981 | Bulletin Hispanique 83 (3-4), 439-446</w:t>
      </w:r>
    </w:p>
    <w:p w14:paraId="25E6DFCC" w14:textId="77777777" w:rsidR="001E082B" w:rsidRDefault="00E7305E">
      <w:pPr>
        <w:keepNext/>
        <w:keepLines/>
        <w:rPr>
          <w:rFonts w:hint="eastAsia"/>
        </w:rPr>
      </w:pPr>
      <w:r>
        <w:rPr>
          <w:b/>
        </w:rPr>
        <w:t xml:space="preserve">Research use: </w:t>
      </w:r>
      <w:r>
        <w:t>Compared Herrera's vocabulary with Primero sueño and the limits of proving direct borrowing.</w:t>
      </w:r>
    </w:p>
    <w:p w14:paraId="2524644F" w14:textId="77777777" w:rsidR="001E082B" w:rsidRDefault="00E7305E">
      <w:pPr>
        <w:keepNext/>
        <w:keepLines/>
        <w:rPr>
          <w:rFonts w:hint="eastAsia"/>
        </w:rPr>
      </w:pPr>
      <w:r>
        <w:rPr>
          <w:b/>
          <w:sz w:val="18"/>
        </w:rPr>
        <w:t xml:space="preserve">Checked: </w:t>
      </w:r>
      <w:r>
        <w:rPr>
          <w:sz w:val="18"/>
        </w:rPr>
        <w:t>Complete article, printed 439-446, including lexical entries and notes, in paginated Persée text.</w:t>
      </w:r>
    </w:p>
    <w:p w14:paraId="00290451" w14:textId="77777777" w:rsidR="001E082B" w:rsidRDefault="00E7305E">
      <w:pPr>
        <w:keepLines/>
        <w:rPr>
          <w:rFonts w:hint="eastAsia"/>
        </w:rPr>
      </w:pPr>
      <w:r>
        <w:rPr>
          <w:b/>
          <w:sz w:val="18"/>
        </w:rPr>
        <w:t xml:space="preserve">Note: </w:t>
      </w:r>
      <w:r>
        <w:rPr>
          <w:sz w:val="18"/>
        </w:rPr>
        <w:t>Lexical similarity does not by itself establish direct borrowing or book ownership.</w:t>
      </w:r>
    </w:p>
    <w:p w14:paraId="40975431" w14:textId="08084D67" w:rsidR="001E082B" w:rsidRDefault="00E7305E">
      <w:pPr>
        <w:keepNext/>
        <w:spacing w:before="200"/>
        <w:rPr>
          <w:rFonts w:hint="eastAsia"/>
        </w:rPr>
      </w:pPr>
      <w:hyperlink r:id="rId11">
        <w:r>
          <w:rPr>
            <w:b/>
            <w:color w:val="813B32"/>
          </w:rPr>
          <w:t>Baroque Flair: Seventeenth-century European Sapphic Poetry</w:t>
        </w:r>
      </w:hyperlink>
    </w:p>
    <w:p w14:paraId="0885C18F" w14:textId="77777777" w:rsidR="001E082B" w:rsidRDefault="00E7305E">
      <w:pPr>
        <w:keepNext/>
        <w:rPr>
          <w:rFonts w:hint="eastAsia"/>
        </w:rPr>
      </w:pPr>
      <w:r>
        <w:rPr>
          <w:sz w:val="18"/>
        </w:rPr>
        <w:t>Amanda Powell | 2011 | Humanist Studies &amp; the Digital Age 1 (1), 151-165</w:t>
      </w:r>
    </w:p>
    <w:p w14:paraId="0E5F4014" w14:textId="77777777" w:rsidR="001E082B" w:rsidRDefault="00E7305E">
      <w:pPr>
        <w:keepNext/>
        <w:keepLines/>
        <w:rPr>
          <w:rFonts w:hint="eastAsia"/>
        </w:rPr>
      </w:pPr>
      <w:r>
        <w:rPr>
          <w:b/>
        </w:rPr>
        <w:t xml:space="preserve">Research use: </w:t>
      </w:r>
      <w:r>
        <w:t>Considered women's poetry addressed to women, including desire, friendship and patronage.</w:t>
      </w:r>
    </w:p>
    <w:p w14:paraId="7729EA6C" w14:textId="77777777" w:rsidR="001E082B" w:rsidRDefault="00E7305E">
      <w:pPr>
        <w:keepNext/>
        <w:keepLines/>
        <w:rPr>
          <w:rFonts w:hint="eastAsia"/>
        </w:rPr>
      </w:pPr>
      <w:r>
        <w:rPr>
          <w:b/>
          <w:sz w:val="18"/>
        </w:rPr>
        <w:t xml:space="preserve">Checked: </w:t>
      </w:r>
      <w:r>
        <w:rPr>
          <w:sz w:val="18"/>
        </w:rPr>
        <w:t>Complete article, printed 151-165, notes and bibliography, in public text.</w:t>
      </w:r>
    </w:p>
    <w:p w14:paraId="1E13230E" w14:textId="77777777" w:rsidR="001E082B" w:rsidRDefault="00E7305E">
      <w:pPr>
        <w:keepNext/>
        <w:keepLines/>
        <w:rPr>
          <w:rFonts w:hint="eastAsia"/>
        </w:rPr>
      </w:pPr>
      <w:r>
        <w:rPr>
          <w:b/>
          <w:sz w:val="18"/>
        </w:rPr>
        <w:t xml:space="preserve">Note: </w:t>
      </w:r>
      <w:r>
        <w:rPr>
          <w:sz w:val="18"/>
        </w:rPr>
        <w:t>Not a publisher-PDF collation. Poetry does not establish private acts or automatic modern identity labels.</w:t>
      </w:r>
    </w:p>
    <w:p w14:paraId="5F348043" w14:textId="02FC3B70" w:rsidR="001E082B" w:rsidRDefault="00E7305E">
      <w:pPr>
        <w:rPr>
          <w:rFonts w:hint="eastAsia"/>
        </w:rPr>
      </w:pPr>
      <w:hyperlink r:id="rId12">
        <w:r>
          <w:rPr>
            <w:color w:val="813B32"/>
          </w:rPr>
          <w:t>Public text consulted; third-party transcription</w:t>
        </w:r>
      </w:hyperlink>
    </w:p>
    <w:p w14:paraId="7C2982AC" w14:textId="696E8011" w:rsidR="001E082B" w:rsidRDefault="00E7305E">
      <w:pPr>
        <w:keepNext/>
        <w:spacing w:before="200"/>
        <w:rPr>
          <w:rFonts w:hint="eastAsia"/>
        </w:rPr>
      </w:pPr>
      <w:hyperlink r:id="rId13">
        <w:r>
          <w:rPr>
            <w:b/>
            <w:color w:val="813B32"/>
          </w:rPr>
          <w:t>Las filosofías de cocina de Sor Juana Inés de la Cruz</w:t>
        </w:r>
      </w:hyperlink>
    </w:p>
    <w:p w14:paraId="5F86F5BF" w14:textId="77777777" w:rsidR="001E082B" w:rsidRDefault="00E7305E">
      <w:pPr>
        <w:keepNext/>
        <w:rPr>
          <w:rFonts w:hint="eastAsia"/>
        </w:rPr>
      </w:pPr>
      <w:r>
        <w:rPr>
          <w:sz w:val="18"/>
        </w:rPr>
        <w:t>Rosa Perelmuter | 1993 volume; repository metadata 1997 reprint, copyright page not collated | In Sara Poot Herrera (ed.), Y diversa de mí misma entre vuestras plumas ando, El Colegio de México, pp. 349-354; public copy: CLACSO</w:t>
      </w:r>
    </w:p>
    <w:p w14:paraId="578E8491" w14:textId="77777777" w:rsidR="001E082B" w:rsidRDefault="00E7305E">
      <w:pPr>
        <w:keepNext/>
        <w:keepLines/>
        <w:rPr>
          <w:rFonts w:hint="eastAsia"/>
        </w:rPr>
      </w:pPr>
      <w:r>
        <w:rPr>
          <w:b/>
        </w:rPr>
        <w:t xml:space="preserve">Research use: </w:t>
      </w:r>
      <w:r>
        <w:t>Followed Perelmuter's close reading of the kitchen passage as an argument about knowledge.</w:t>
      </w:r>
    </w:p>
    <w:p w14:paraId="118082E6" w14:textId="77777777" w:rsidR="001E082B" w:rsidRDefault="00E7305E">
      <w:pPr>
        <w:keepNext/>
        <w:keepLines/>
        <w:rPr>
          <w:rFonts w:hint="eastAsia"/>
        </w:rPr>
      </w:pPr>
      <w:r>
        <w:rPr>
          <w:b/>
          <w:sz w:val="18"/>
        </w:rPr>
        <w:t xml:space="preserve">Checked: </w:t>
      </w:r>
      <w:r>
        <w:rPr>
          <w:sz w:val="18"/>
        </w:rPr>
        <w:t>Complete chapter, printed 349-354, through a public text reader.</w:t>
      </w:r>
    </w:p>
    <w:p w14:paraId="0A2A6B54" w14:textId="77777777" w:rsidR="001E082B" w:rsidRDefault="00E7305E">
      <w:pPr>
        <w:keepLines/>
        <w:rPr>
          <w:rFonts w:hint="eastAsia"/>
        </w:rPr>
      </w:pPr>
      <w:r>
        <w:rPr>
          <w:b/>
          <w:sz w:val="18"/>
        </w:rPr>
        <w:t xml:space="preserve">Note: </w:t>
      </w:r>
      <w:r>
        <w:rPr>
          <w:sz w:val="18"/>
        </w:rPr>
        <w:t>Not the revised 2004 monograph; recipe attribution remains conditional.</w:t>
      </w:r>
    </w:p>
    <w:p w14:paraId="18642AB8" w14:textId="1AF1153B" w:rsidR="001E082B" w:rsidRDefault="00E7305E">
      <w:pPr>
        <w:keepNext/>
        <w:spacing w:before="200"/>
        <w:rPr>
          <w:rFonts w:hint="eastAsia"/>
        </w:rPr>
      </w:pPr>
      <w:hyperlink r:id="rId14">
        <w:r>
          <w:rPr>
            <w:b/>
            <w:color w:val="813B32"/>
          </w:rPr>
          <w:t>Fama y obras posthumas del Fenix de Mexico, Decima Musa, poetisa americana</w:t>
        </w:r>
      </w:hyperlink>
    </w:p>
    <w:p w14:paraId="55C786F8" w14:textId="77777777" w:rsidR="001E082B" w:rsidRDefault="00E7305E">
      <w:pPr>
        <w:keepNext/>
        <w:rPr>
          <w:rFonts w:hint="eastAsia"/>
        </w:rPr>
      </w:pPr>
      <w:r>
        <w:rPr>
          <w:sz w:val="18"/>
        </w:rPr>
        <w:t>Sor Juana Inés de la Cruz; editor Juan Ignacio de Castorena; attributed elegy by Diego Calleja | 1701 Barcelona reprint | Rafael Figuerò; Internet Archive digitization</w:t>
      </w:r>
    </w:p>
    <w:p w14:paraId="6291C5C9" w14:textId="77777777" w:rsidR="001E082B" w:rsidRDefault="00E7305E">
      <w:pPr>
        <w:keepNext/>
        <w:keepLines/>
        <w:rPr>
          <w:rFonts w:hint="eastAsia"/>
        </w:rPr>
      </w:pPr>
      <w:r>
        <w:rPr>
          <w:b/>
        </w:rPr>
        <w:t xml:space="preserve">Research use: </w:t>
      </w:r>
      <w:r>
        <w:t>Read the complete Respuesta unit and compared its study, kitchen and self-presentation passages.</w:t>
      </w:r>
    </w:p>
    <w:p w14:paraId="0D5DAD3A" w14:textId="77777777" w:rsidR="001E082B" w:rsidRDefault="00E7305E">
      <w:pPr>
        <w:keepNext/>
        <w:keepLines/>
        <w:rPr>
          <w:rFonts w:hint="eastAsia"/>
        </w:rPr>
      </w:pPr>
      <w:r>
        <w:rPr>
          <w:b/>
          <w:sz w:val="18"/>
        </w:rPr>
        <w:t xml:space="preserve">Checked: </w:t>
      </w:r>
      <w:r>
        <w:rPr>
          <w:sz w:val="18"/>
        </w:rPr>
        <w:t>1701 posthumous witness: complete Respuesta, PDF 140-192 / printed 8-60; selected Calleja material.</w:t>
      </w:r>
    </w:p>
    <w:p w14:paraId="5DCB518D" w14:textId="77777777" w:rsidR="001E082B" w:rsidRDefault="00E7305E">
      <w:pPr>
        <w:keepLines/>
        <w:rPr>
          <w:rFonts w:hint="eastAsia"/>
        </w:rPr>
      </w:pPr>
      <w:r>
        <w:rPr>
          <w:b/>
          <w:sz w:val="18"/>
        </w:rPr>
        <w:t xml:space="preserve">Note: </w:t>
      </w:r>
      <w:r>
        <w:rPr>
          <w:sz w:val="18"/>
        </w:rPr>
        <w:t>The whole 352-page volume was not read. This is a later printed witness, not an autograph.</w:t>
      </w:r>
    </w:p>
    <w:p w14:paraId="5C047300" w14:textId="76B05421" w:rsidR="001E082B" w:rsidRDefault="00E7305E">
      <w:pPr>
        <w:keepNext/>
        <w:spacing w:before="200"/>
        <w:rPr>
          <w:rFonts w:hint="eastAsia"/>
        </w:rPr>
      </w:pPr>
      <w:hyperlink r:id="rId15">
        <w:r>
          <w:rPr>
            <w:b/>
            <w:color w:val="813B32"/>
          </w:rPr>
          <w:t>Primero sueño: complete public reading text</w:t>
        </w:r>
      </w:hyperlink>
    </w:p>
    <w:p w14:paraId="31BCAC9B" w14:textId="77777777" w:rsidR="001E082B" w:rsidRDefault="00E7305E">
      <w:pPr>
        <w:keepNext/>
        <w:rPr>
          <w:rFonts w:hint="eastAsia"/>
        </w:rPr>
      </w:pPr>
      <w:r>
        <w:rPr>
          <w:sz w:val="18"/>
        </w:rPr>
        <w:t>Sor Juana Inés de la Cruz; modern transcription editor unverified | poem first printed 1692; digital file undated here | Secretaría de Educación de Coahuila</w:t>
      </w:r>
    </w:p>
    <w:p w14:paraId="2E367579" w14:textId="77777777" w:rsidR="001E082B" w:rsidRDefault="00E7305E">
      <w:pPr>
        <w:keepNext/>
        <w:keepLines/>
        <w:rPr>
          <w:rFonts w:hint="eastAsia"/>
        </w:rPr>
      </w:pPr>
      <w:r>
        <w:rPr>
          <w:b/>
        </w:rPr>
        <w:t xml:space="preserve">Research use: </w:t>
      </w:r>
      <w:r>
        <w:t>Read the whole poem to identify its imagery, movement and learning questions.</w:t>
      </w:r>
    </w:p>
    <w:p w14:paraId="7A458183" w14:textId="77777777" w:rsidR="001E082B" w:rsidRDefault="00E7305E">
      <w:pPr>
        <w:keepNext/>
        <w:keepLines/>
        <w:rPr>
          <w:rFonts w:hint="eastAsia"/>
        </w:rPr>
      </w:pPr>
      <w:r>
        <w:rPr>
          <w:b/>
          <w:sz w:val="18"/>
        </w:rPr>
        <w:t xml:space="preserve">Checked: </w:t>
      </w:r>
      <w:r>
        <w:rPr>
          <w:sz w:val="18"/>
        </w:rPr>
        <w:t>Complete 21-page public reading text of Primero sueño.</w:t>
      </w:r>
    </w:p>
    <w:p w14:paraId="578687A2" w14:textId="77777777" w:rsidR="001E082B" w:rsidRDefault="00E7305E">
      <w:pPr>
        <w:keepLines/>
        <w:rPr>
          <w:rFonts w:hint="eastAsia"/>
        </w:rPr>
      </w:pPr>
      <w:r>
        <w:rPr>
          <w:b/>
          <w:sz w:val="18"/>
        </w:rPr>
        <w:t xml:space="preserve">Note: </w:t>
      </w:r>
      <w:r>
        <w:rPr>
          <w:sz w:val="18"/>
        </w:rPr>
        <w:t>No complete critical apparatus; visible transcription errors require checking before quotation.</w:t>
      </w:r>
    </w:p>
    <w:p w14:paraId="5F0E343B" w14:textId="21C20C97" w:rsidR="001E082B" w:rsidRDefault="00E7305E">
      <w:pPr>
        <w:keepNext/>
        <w:spacing w:before="200"/>
        <w:rPr>
          <w:rFonts w:hint="eastAsia"/>
        </w:rPr>
      </w:pPr>
      <w:hyperlink r:id="rId16">
        <w:r>
          <w:rPr>
            <w:b/>
            <w:color w:val="813B32"/>
          </w:rPr>
          <w:t>Anexo: Propuesta de traducción y edición de la Loa para El Divino Narciso</w:t>
        </w:r>
      </w:hyperlink>
    </w:p>
    <w:p w14:paraId="3EF6A83B" w14:textId="77777777" w:rsidR="001E082B" w:rsidRDefault="00E7305E">
      <w:pPr>
        <w:keepNext/>
        <w:rPr>
          <w:rFonts w:hint="eastAsia"/>
        </w:rPr>
      </w:pPr>
      <w:r>
        <w:rPr>
          <w:sz w:val="18"/>
        </w:rPr>
        <w:t>Anna Buchholz; Sor Juana Inés de la Cruz (Spanish primary text) | 2019 thesis annex; primary text: 1690 print context | Universitat de Barcelona</w:t>
      </w:r>
    </w:p>
    <w:p w14:paraId="17A0AF63" w14:textId="77777777" w:rsidR="001E082B" w:rsidRDefault="00E7305E">
      <w:pPr>
        <w:keepNext/>
        <w:keepLines/>
        <w:rPr>
          <w:rFonts w:hint="eastAsia"/>
        </w:rPr>
      </w:pPr>
      <w:r>
        <w:rPr>
          <w:b/>
        </w:rPr>
        <w:t xml:space="preserve">Research use: </w:t>
      </w:r>
      <w:r>
        <w:t>Read the Loa's allegorical characters, language and stage directions.</w:t>
      </w:r>
    </w:p>
    <w:p w14:paraId="0A75152D" w14:textId="77777777" w:rsidR="001E082B" w:rsidRDefault="00E7305E">
      <w:pPr>
        <w:keepNext/>
        <w:keepLines/>
        <w:rPr>
          <w:rFonts w:hint="eastAsia"/>
        </w:rPr>
      </w:pPr>
      <w:r>
        <w:rPr>
          <w:b/>
          <w:sz w:val="18"/>
        </w:rPr>
        <w:t xml:space="preserve">Checked: </w:t>
      </w:r>
      <w:r>
        <w:rPr>
          <w:sz w:val="18"/>
        </w:rPr>
        <w:t>Complete Spanish left-column Loa, PDF 50-80 / printed 48-78; selected introductory material.</w:t>
      </w:r>
    </w:p>
    <w:p w14:paraId="48BA1944" w14:textId="77777777" w:rsidR="001E082B" w:rsidRDefault="00E7305E">
      <w:pPr>
        <w:keepLines/>
        <w:rPr>
          <w:rFonts w:hint="eastAsia"/>
        </w:rPr>
      </w:pPr>
      <w:r>
        <w:rPr>
          <w:b/>
          <w:sz w:val="18"/>
        </w:rPr>
        <w:t xml:space="preserve">Note: </w:t>
      </w:r>
      <w:r>
        <w:rPr>
          <w:sz w:val="18"/>
        </w:rPr>
        <w:t>Not the full bilingual thesis or an early facsimile; the German translation was not read.</w:t>
      </w:r>
    </w:p>
    <w:p w14:paraId="26682F34" w14:textId="7252E85C" w:rsidR="001E082B" w:rsidRDefault="00E7305E">
      <w:pPr>
        <w:keepNext/>
        <w:spacing w:before="200"/>
        <w:rPr>
          <w:rFonts w:hint="eastAsia"/>
        </w:rPr>
      </w:pPr>
      <w:hyperlink r:id="rId17">
        <w:r>
          <w:rPr>
            <w:b/>
            <w:color w:val="813B32"/>
          </w:rPr>
          <w:t>Neptuno alegórico, Colección Lecturas Valenciana 7</w:t>
        </w:r>
      </w:hyperlink>
    </w:p>
    <w:p w14:paraId="05E7AE25" w14:textId="77777777" w:rsidR="001E082B" w:rsidRDefault="00E7305E">
      <w:pPr>
        <w:keepNext/>
        <w:rPr>
          <w:rFonts w:hint="eastAsia"/>
        </w:rPr>
      </w:pPr>
      <w:r>
        <w:rPr>
          <w:sz w:val="18"/>
        </w:rPr>
        <w:t>Sor Juana Inés de la Cruz; introduction by Armando Fabricio Martínez Arredondo; editorial coordination by Flor E. Aguilera Navarrete | 2020 edition; primary 1680 ceremonial programme | Universidad de Guanajuato</w:t>
      </w:r>
    </w:p>
    <w:p w14:paraId="24106329" w14:textId="77777777" w:rsidR="001E082B" w:rsidRDefault="00E7305E">
      <w:pPr>
        <w:keepNext/>
        <w:keepLines/>
        <w:rPr>
          <w:rFonts w:hint="eastAsia"/>
        </w:rPr>
      </w:pPr>
      <w:r>
        <w:rPr>
          <w:b/>
        </w:rPr>
        <w:t xml:space="preserve">Research use: </w:t>
      </w:r>
      <w:r>
        <w:t>Read the dedication, architecture, panels and verses of the Neptuno programme.</w:t>
      </w:r>
    </w:p>
    <w:p w14:paraId="23B8EBB2" w14:textId="77777777" w:rsidR="001E082B" w:rsidRDefault="00E7305E">
      <w:pPr>
        <w:keepNext/>
        <w:keepLines/>
        <w:rPr>
          <w:rFonts w:hint="eastAsia"/>
        </w:rPr>
      </w:pPr>
      <w:r>
        <w:rPr>
          <w:b/>
          <w:sz w:val="18"/>
        </w:rPr>
        <w:t xml:space="preserve">Checked: </w:t>
      </w:r>
      <w:r>
        <w:rPr>
          <w:sz w:val="18"/>
        </w:rPr>
        <w:t>Complete primary-text unit, PDF 20-68 / printed 39-134, in a modern commented edition.</w:t>
      </w:r>
    </w:p>
    <w:p w14:paraId="0836D04D" w14:textId="77777777" w:rsidR="001E082B" w:rsidRDefault="00E7305E">
      <w:pPr>
        <w:keepLines/>
        <w:rPr>
          <w:rFonts w:hint="eastAsia"/>
        </w:rPr>
      </w:pPr>
      <w:r>
        <w:rPr>
          <w:b/>
          <w:sz w:val="18"/>
        </w:rPr>
        <w:t xml:space="preserve">Note: </w:t>
      </w:r>
      <w:r>
        <w:rPr>
          <w:sz w:val="18"/>
        </w:rPr>
        <w:t>Not an original drawing or early facsimile; editorial biography and Latin translations need separate checking.</w:t>
      </w:r>
    </w:p>
    <w:p w14:paraId="39E1DC23" w14:textId="7DF65A37" w:rsidR="001E082B" w:rsidRDefault="00E7305E">
      <w:pPr>
        <w:rPr>
          <w:rFonts w:hint="eastAsia"/>
        </w:rPr>
      </w:pPr>
      <w:hyperlink w:anchor="contents">
        <w:r>
          <w:rPr>
            <w:color w:val="813B32"/>
          </w:rPr>
          <w:t>Back to contents</w:t>
        </w:r>
      </w:hyperlink>
    </w:p>
    <w:p w14:paraId="28C6ED1A" w14:textId="77777777" w:rsidR="001E082B" w:rsidRDefault="00E7305E">
      <w:pPr>
        <w:pStyle w:val="WBTOCMain"/>
      </w:pPr>
      <w:bookmarkStart w:id="6" w:name="guide_02"/>
      <w:bookmarkStart w:id="7" w:name="_Toc244642618"/>
      <w:r>
        <w:t>City maps waterways and architecture</w:t>
      </w:r>
      <w:bookmarkEnd w:id="6"/>
      <w:bookmarkEnd w:id="7"/>
    </w:p>
    <w:p w14:paraId="7282D5BC" w14:textId="77777777" w:rsidR="001E082B" w:rsidRDefault="00E7305E">
      <w:pPr>
        <w:rPr>
          <w:rFonts w:hint="eastAsia"/>
        </w:rPr>
      </w:pPr>
      <w:r>
        <w:t>Painted city views, excavated urban spaces and dated buildings. Different cities, construction phases and modern restorations stay separate.</w:t>
      </w:r>
    </w:p>
    <w:p w14:paraId="204E7E97" w14:textId="06DB0172" w:rsidR="001E082B" w:rsidRDefault="00E7305E">
      <w:pPr>
        <w:keepNext/>
        <w:spacing w:before="200"/>
        <w:rPr>
          <w:rFonts w:hint="eastAsia"/>
        </w:rPr>
      </w:pPr>
      <w:hyperlink r:id="rId18">
        <w:r>
          <w:rPr>
            <w:b/>
            <w:color w:val="813B32"/>
          </w:rPr>
          <w:t>Apuntes sobre el Biombo del palacio de los virreyes: posibilidades en torno a su mecenazgo y representación</w:t>
        </w:r>
      </w:hyperlink>
    </w:p>
    <w:p w14:paraId="7E5B32E7" w14:textId="77777777" w:rsidR="001E082B" w:rsidRDefault="00E7305E">
      <w:pPr>
        <w:keepNext/>
        <w:rPr>
          <w:rFonts w:hint="eastAsia"/>
        </w:rPr>
      </w:pPr>
      <w:r>
        <w:rPr>
          <w:sz w:val="18"/>
        </w:rPr>
        <w:t>Bruno de la Serna Nasser | 2017 | Anales del Museo de América XXV, pp. 162-177</w:t>
      </w:r>
    </w:p>
    <w:p w14:paraId="0BBCD623" w14:textId="77777777" w:rsidR="001E082B" w:rsidRDefault="00E7305E">
      <w:pPr>
        <w:keepNext/>
        <w:keepLines/>
        <w:rPr>
          <w:rFonts w:hint="eastAsia"/>
        </w:rPr>
      </w:pPr>
      <w:r>
        <w:rPr>
          <w:b/>
        </w:rPr>
        <w:t xml:space="preserve">Research use: </w:t>
      </w:r>
      <w:r>
        <w:t>Studied palace imagery, street activity, heraldry and competing screen dates.</w:t>
      </w:r>
    </w:p>
    <w:p w14:paraId="666FA6E6" w14:textId="77777777" w:rsidR="001E082B" w:rsidRDefault="00E7305E">
      <w:pPr>
        <w:keepNext/>
        <w:keepLines/>
        <w:rPr>
          <w:rFonts w:hint="eastAsia"/>
        </w:rPr>
      </w:pPr>
      <w:r>
        <w:rPr>
          <w:b/>
          <w:sz w:val="18"/>
        </w:rPr>
        <w:t xml:space="preserve">Checked: </w:t>
      </w:r>
      <w:r>
        <w:rPr>
          <w:sz w:val="18"/>
        </w:rPr>
        <w:t>Complete 16-page article; selected figure pages and details viewed.</w:t>
      </w:r>
    </w:p>
    <w:p w14:paraId="6462A982" w14:textId="77777777" w:rsidR="001E082B" w:rsidRDefault="00E7305E">
      <w:pPr>
        <w:keepLines/>
        <w:rPr>
          <w:rFonts w:hint="eastAsia"/>
        </w:rPr>
      </w:pPr>
      <w:r>
        <w:rPr>
          <w:b/>
          <w:sz w:val="18"/>
        </w:rPr>
        <w:t xml:space="preserve">Note: </w:t>
      </w:r>
      <w:r>
        <w:rPr>
          <w:sz w:val="18"/>
        </w:rPr>
        <w:t>Patron, sitters and dating remain hypotheses. The repeated footer pagination is inconsistent.</w:t>
      </w:r>
    </w:p>
    <w:p w14:paraId="380DC5E8" w14:textId="2FC38020" w:rsidR="001E082B" w:rsidRDefault="00E7305E">
      <w:pPr>
        <w:keepNext/>
        <w:spacing w:before="200"/>
        <w:rPr>
          <w:rFonts w:hint="eastAsia"/>
        </w:rPr>
      </w:pPr>
      <w:hyperlink r:id="rId19">
        <w:r>
          <w:rPr>
            <w:b/>
            <w:color w:val="813B32"/>
          </w:rPr>
          <w:t>La Acequia Real: historia de un canal de navegación</w:t>
        </w:r>
      </w:hyperlink>
    </w:p>
    <w:p w14:paraId="036E1B6B" w14:textId="77777777" w:rsidR="001E082B" w:rsidRDefault="00E7305E">
      <w:pPr>
        <w:keepNext/>
        <w:rPr>
          <w:rFonts w:hint="eastAsia"/>
        </w:rPr>
      </w:pPr>
      <w:r>
        <w:rPr>
          <w:sz w:val="18"/>
        </w:rPr>
        <w:t>Elsa Cristina Hernández Pons | 2002 | UNAM</w:t>
      </w:r>
    </w:p>
    <w:p w14:paraId="321E8BF3" w14:textId="77777777" w:rsidR="001E082B" w:rsidRDefault="00E7305E">
      <w:pPr>
        <w:keepNext/>
        <w:keepLines/>
        <w:rPr>
          <w:rFonts w:hint="eastAsia"/>
        </w:rPr>
      </w:pPr>
      <w:r>
        <w:rPr>
          <w:b/>
        </w:rPr>
        <w:t xml:space="preserve">Research use: </w:t>
      </w:r>
      <w:r>
        <w:t>Examined canal archaeology, boats, infrastructure and later restoration layers.</w:t>
      </w:r>
    </w:p>
    <w:p w14:paraId="58EBA5F8" w14:textId="77777777" w:rsidR="001E082B" w:rsidRDefault="00E7305E">
      <w:pPr>
        <w:keepNext/>
        <w:keepLines/>
        <w:rPr>
          <w:rFonts w:hint="eastAsia"/>
        </w:rPr>
      </w:pPr>
      <w:r>
        <w:rPr>
          <w:b/>
          <w:sz w:val="18"/>
        </w:rPr>
        <w:t xml:space="preserve">Checked: </w:t>
      </w:r>
      <w:r>
        <w:rPr>
          <w:sz w:val="18"/>
        </w:rPr>
        <w:t>Selected thesis PDF 1-12, 50-65 and 73-87; specified figures viewed.</w:t>
      </w:r>
    </w:p>
    <w:p w14:paraId="634AF9E0" w14:textId="77777777" w:rsidR="001E082B" w:rsidRDefault="00E7305E">
      <w:pPr>
        <w:keepLines/>
        <w:rPr>
          <w:rFonts w:hint="eastAsia"/>
        </w:rPr>
      </w:pPr>
      <w:r>
        <w:rPr>
          <w:b/>
          <w:sz w:val="18"/>
        </w:rPr>
        <w:t xml:space="preserve">Note: </w:t>
      </w:r>
      <w:r>
        <w:rPr>
          <w:sz w:val="18"/>
        </w:rPr>
        <w:t>Not the complete thesis. Archaeological phases, later sources and modern interventions are kept separate.</w:t>
      </w:r>
    </w:p>
    <w:p w14:paraId="4E60FDF6" w14:textId="61E5FBDA" w:rsidR="001E082B" w:rsidRDefault="00E7305E">
      <w:pPr>
        <w:keepNext/>
        <w:spacing w:before="200"/>
        <w:rPr>
          <w:rFonts w:hint="eastAsia"/>
        </w:rPr>
      </w:pPr>
      <w:hyperlink r:id="rId20">
        <w:r>
          <w:rPr>
            <w:b/>
            <w:color w:val="813B32"/>
          </w:rPr>
          <w:t>Salvamento Alhóndiga 7. Evidencias arqueológicas de un predio aledaño a la Casa del Diezmo, Ciudad de México</w:t>
        </w:r>
      </w:hyperlink>
    </w:p>
    <w:p w14:paraId="79FB9C4F" w14:textId="77777777" w:rsidR="001E082B" w:rsidRDefault="00E7305E">
      <w:pPr>
        <w:keepNext/>
        <w:rPr>
          <w:rFonts w:hint="eastAsia"/>
        </w:rPr>
      </w:pPr>
      <w:r>
        <w:rPr>
          <w:sz w:val="18"/>
        </w:rPr>
        <w:t>Juan Carlos Campos Varela; Marisol Bautista Roquez; Juan Carlos González Hurtado | 2025-12-02 | INAH, Dirección de Salvamento Arqueológico</w:t>
      </w:r>
    </w:p>
    <w:p w14:paraId="44A869A7" w14:textId="77777777" w:rsidR="001E082B" w:rsidRDefault="00E7305E">
      <w:pPr>
        <w:keepNext/>
        <w:keepLines/>
        <w:rPr>
          <w:rFonts w:hint="eastAsia"/>
        </w:rPr>
      </w:pPr>
      <w:r>
        <w:rPr>
          <w:b/>
        </w:rPr>
        <w:t xml:space="preserve">Research use: </w:t>
      </w:r>
      <w:r>
        <w:t>Examined excavated urban phases near canals, storage and possible tanning activity.</w:t>
      </w:r>
    </w:p>
    <w:p w14:paraId="0BE9F553" w14:textId="77777777" w:rsidR="001E082B" w:rsidRDefault="00E7305E">
      <w:pPr>
        <w:keepNext/>
        <w:keepLines/>
        <w:rPr>
          <w:rFonts w:hint="eastAsia"/>
        </w:rPr>
      </w:pPr>
      <w:r>
        <w:rPr>
          <w:b/>
          <w:sz w:val="18"/>
        </w:rPr>
        <w:t xml:space="preserve">Checked: </w:t>
      </w:r>
      <w:r>
        <w:rPr>
          <w:sz w:val="18"/>
        </w:rPr>
        <w:t>Complete public report and all four linked images.</w:t>
      </w:r>
    </w:p>
    <w:p w14:paraId="297539D6" w14:textId="77777777" w:rsidR="001E082B" w:rsidRDefault="00E7305E">
      <w:pPr>
        <w:keepLines/>
        <w:rPr>
          <w:rFonts w:hint="eastAsia"/>
        </w:rPr>
      </w:pPr>
      <w:r>
        <w:rPr>
          <w:b/>
          <w:sz w:val="18"/>
        </w:rPr>
        <w:t xml:space="preserve">Note: </w:t>
      </w:r>
      <w:r>
        <w:rPr>
          <w:sz w:val="18"/>
        </w:rPr>
        <w:t>Only part of the plot excavated; several functions are tentative and the images contain later/modern layers.</w:t>
      </w:r>
    </w:p>
    <w:p w14:paraId="11388190" w14:textId="2E1BD68F" w:rsidR="001E082B" w:rsidRDefault="00E7305E">
      <w:pPr>
        <w:keepNext/>
        <w:spacing w:before="200"/>
        <w:rPr>
          <w:rFonts w:hint="eastAsia"/>
        </w:rPr>
      </w:pPr>
      <w:hyperlink r:id="rId21">
        <w:r>
          <w:rPr>
            <w:b/>
            <w:color w:val="813B32"/>
          </w:rPr>
          <w:t>La decoración simbólica de la Capilla del Rosario de Puebla</w:t>
        </w:r>
      </w:hyperlink>
    </w:p>
    <w:p w14:paraId="3FCF3B58" w14:textId="77777777" w:rsidR="001E082B" w:rsidRDefault="00E7305E">
      <w:pPr>
        <w:keepNext/>
        <w:rPr>
          <w:rFonts w:hint="eastAsia"/>
        </w:rPr>
      </w:pPr>
      <w:r>
        <w:rPr>
          <w:sz w:val="18"/>
        </w:rPr>
        <w:t>Francisco de la Maza | 1955 | UNAM, Anales del Instituto de Investigaciones Estéticas 23, pp. 5-29</w:t>
      </w:r>
    </w:p>
    <w:p w14:paraId="0C246422" w14:textId="77777777" w:rsidR="001E082B" w:rsidRDefault="00E7305E">
      <w:pPr>
        <w:keepNext/>
        <w:keepLines/>
        <w:rPr>
          <w:rFonts w:hint="eastAsia"/>
        </w:rPr>
      </w:pPr>
      <w:r>
        <w:rPr>
          <w:b/>
        </w:rPr>
        <w:t xml:space="preserve">Research use: </w:t>
      </w:r>
      <w:r>
        <w:t>Examined Rosario's symbolic decoration and its 1690 inauguration.</w:t>
      </w:r>
    </w:p>
    <w:p w14:paraId="6B221290" w14:textId="77777777" w:rsidR="001E082B" w:rsidRDefault="00E7305E">
      <w:pPr>
        <w:keepNext/>
        <w:keepLines/>
        <w:rPr>
          <w:rFonts w:hint="eastAsia"/>
        </w:rPr>
      </w:pPr>
      <w:r>
        <w:rPr>
          <w:b/>
          <w:sz w:val="18"/>
        </w:rPr>
        <w:t xml:space="preserve">Checked: </w:t>
      </w:r>
      <w:r>
        <w:rPr>
          <w:sz w:val="18"/>
        </w:rPr>
        <w:t>Complete 25-page article, quoted early account and four final diagrams.</w:t>
      </w:r>
    </w:p>
    <w:p w14:paraId="152F1095" w14:textId="77777777" w:rsidR="001E082B" w:rsidRDefault="00E7305E">
      <w:pPr>
        <w:keepLines/>
        <w:rPr>
          <w:rFonts w:hint="eastAsia"/>
        </w:rPr>
      </w:pPr>
      <w:r>
        <w:rPr>
          <w:b/>
          <w:sz w:val="18"/>
        </w:rPr>
        <w:t xml:space="preserve">Note: </w:t>
      </w:r>
      <w:r>
        <w:rPr>
          <w:sz w:val="18"/>
        </w:rPr>
        <w:t>Not a measured survey or full reading of the 1690 book; later alterations and restoration proposals remain separate.</w:t>
      </w:r>
    </w:p>
    <w:p w14:paraId="499BD7C1" w14:textId="7322602E" w:rsidR="001E082B" w:rsidRDefault="00E7305E">
      <w:pPr>
        <w:keepNext/>
        <w:spacing w:before="200"/>
        <w:rPr>
          <w:rFonts w:hint="eastAsia"/>
        </w:rPr>
      </w:pPr>
      <w:hyperlink r:id="rId22">
        <w:r>
          <w:rPr>
            <w:b/>
            <w:color w:val="813B32"/>
          </w:rPr>
          <w:t>Templo de San Francisco Javier, la joya del museo</w:t>
        </w:r>
      </w:hyperlink>
    </w:p>
    <w:p w14:paraId="7AB0E6B8" w14:textId="77777777" w:rsidR="001E082B" w:rsidRDefault="00E7305E">
      <w:pPr>
        <w:keepNext/>
        <w:rPr>
          <w:rFonts w:hint="eastAsia"/>
        </w:rPr>
      </w:pPr>
      <w:r>
        <w:rPr>
          <w:sz w:val="18"/>
        </w:rPr>
        <w:t>Secretaria de Cultura / Museo Nacional del Virreinato | 2019 event notice | Secretaria de Cultura</w:t>
      </w:r>
    </w:p>
    <w:p w14:paraId="6F90185A" w14:textId="77777777" w:rsidR="001E082B" w:rsidRDefault="00E7305E">
      <w:pPr>
        <w:keepNext/>
        <w:keepLines/>
        <w:rPr>
          <w:rFonts w:hint="eastAsia"/>
        </w:rPr>
      </w:pPr>
      <w:r>
        <w:rPr>
          <w:b/>
        </w:rPr>
        <w:t xml:space="preserve">Research use: </w:t>
      </w:r>
      <w:r>
        <w:t>Checked the dates of San Francisco Javier's facade and tower.</w:t>
      </w:r>
    </w:p>
    <w:p w14:paraId="06032A1D" w14:textId="77777777" w:rsidR="001E082B" w:rsidRDefault="00E7305E">
      <w:pPr>
        <w:keepNext/>
        <w:keepLines/>
        <w:rPr>
          <w:rFonts w:hint="eastAsia"/>
        </w:rPr>
      </w:pPr>
      <w:r>
        <w:rPr>
          <w:b/>
          <w:sz w:val="18"/>
        </w:rPr>
        <w:t xml:space="preserve">Checked: </w:t>
      </w:r>
      <w:r>
        <w:rPr>
          <w:sz w:val="18"/>
        </w:rPr>
        <w:t>Complete institutional notice.</w:t>
      </w:r>
    </w:p>
    <w:p w14:paraId="42733FED" w14:textId="77777777" w:rsidR="001E082B" w:rsidRDefault="00E7305E">
      <w:pPr>
        <w:keepLines/>
        <w:rPr>
          <w:rFonts w:hint="eastAsia"/>
        </w:rPr>
      </w:pPr>
      <w:r>
        <w:rPr>
          <w:b/>
          <w:sz w:val="18"/>
        </w:rPr>
        <w:t xml:space="preserve">Note: </w:t>
      </w:r>
      <w:r>
        <w:rPr>
          <w:sz w:val="18"/>
        </w:rPr>
        <w:t>1760-1762 is later context, not Sor Juana's lifetime architecture.</w:t>
      </w:r>
    </w:p>
    <w:p w14:paraId="5A683313" w14:textId="49E0309F" w:rsidR="001E082B" w:rsidRDefault="00E7305E">
      <w:pPr>
        <w:rPr>
          <w:rFonts w:hint="eastAsia"/>
        </w:rPr>
      </w:pPr>
      <w:hyperlink w:anchor="contents">
        <w:r>
          <w:rPr>
            <w:color w:val="813B32"/>
          </w:rPr>
          <w:t>Back to contents</w:t>
        </w:r>
      </w:hyperlink>
    </w:p>
    <w:p w14:paraId="6A7C40C8" w14:textId="77777777" w:rsidR="001E082B" w:rsidRDefault="00E7305E">
      <w:pPr>
        <w:pStyle w:val="WBTOCMain"/>
      </w:pPr>
      <w:bookmarkStart w:id="8" w:name="guide_03"/>
      <w:bookmarkStart w:id="9" w:name="_Toc244642619"/>
      <w:r>
        <w:t>Convent and everyday life</w:t>
      </w:r>
      <w:bookmarkEnd w:id="8"/>
      <w:bookmarkEnd w:id="9"/>
    </w:p>
    <w:p w14:paraId="3BCE338A" w14:textId="77777777" w:rsidR="001E082B" w:rsidRDefault="00E7305E">
      <w:pPr>
        <w:rPr>
          <w:rFonts w:hint="eastAsia"/>
        </w:rPr>
      </w:pPr>
      <w:r>
        <w:t>Rooms, service spaces, food and religious life. Comparative convent evidence helps with context without identifying Sor Juana's own room or routine.</w:t>
      </w:r>
    </w:p>
    <w:p w14:paraId="709C0AC6" w14:textId="3B9DA582" w:rsidR="001E082B" w:rsidRDefault="00E7305E">
      <w:pPr>
        <w:keepNext/>
        <w:spacing w:before="200"/>
        <w:rPr>
          <w:rFonts w:hint="eastAsia"/>
        </w:rPr>
      </w:pPr>
      <w:hyperlink r:id="rId23">
        <w:r>
          <w:rPr>
            <w:b/>
            <w:color w:val="813B32"/>
          </w:rPr>
          <w:t>[...] por la mala vida que su marido le daba [...]. Las celdas y las tribulaciones de la vida femenina a principios del siglo XVIII</w:t>
        </w:r>
      </w:hyperlink>
    </w:p>
    <w:p w14:paraId="2D563F5F" w14:textId="77777777" w:rsidR="001E082B" w:rsidRDefault="00E7305E">
      <w:pPr>
        <w:keepNext/>
        <w:rPr>
          <w:rFonts w:hint="eastAsia"/>
        </w:rPr>
      </w:pPr>
      <w:r>
        <w:rPr>
          <w:sz w:val="18"/>
        </w:rPr>
        <w:t>Cristina Ratto | 2014 | Boletín de Monumentos Históricos 30, pp. 168-189</w:t>
      </w:r>
    </w:p>
    <w:p w14:paraId="60C9F9A6" w14:textId="77777777" w:rsidR="001E082B" w:rsidRDefault="00E7305E">
      <w:pPr>
        <w:keepNext/>
        <w:keepLines/>
        <w:rPr>
          <w:rFonts w:hint="eastAsia"/>
        </w:rPr>
      </w:pPr>
      <w:r>
        <w:rPr>
          <w:b/>
        </w:rPr>
        <w:t xml:space="preserve">Research use: </w:t>
      </w:r>
      <w:r>
        <w:t>Examined cells as living spaces, the wider convent community and changing building phases.</w:t>
      </w:r>
    </w:p>
    <w:p w14:paraId="3F7B42DA" w14:textId="77777777" w:rsidR="001E082B" w:rsidRDefault="00E7305E">
      <w:pPr>
        <w:keepNext/>
        <w:keepLines/>
        <w:rPr>
          <w:rFonts w:hint="eastAsia"/>
        </w:rPr>
      </w:pPr>
      <w:r>
        <w:rPr>
          <w:b/>
          <w:sz w:val="18"/>
        </w:rPr>
        <w:t xml:space="preserve">Checked: </w:t>
      </w:r>
      <w:r>
        <w:rPr>
          <w:sz w:val="18"/>
        </w:rPr>
        <w:t>Complete article and documentary appendix; selected plans and illustrations viewed.</w:t>
      </w:r>
    </w:p>
    <w:p w14:paraId="76C06E19" w14:textId="77777777" w:rsidR="001E082B" w:rsidRDefault="00E7305E">
      <w:pPr>
        <w:keepLines/>
        <w:rPr>
          <w:rFonts w:hint="eastAsia"/>
        </w:rPr>
      </w:pPr>
      <w:r>
        <w:rPr>
          <w:b/>
          <w:sz w:val="18"/>
        </w:rPr>
        <w:t xml:space="preserve">Note: </w:t>
      </w:r>
      <w:r>
        <w:rPr>
          <w:sz w:val="18"/>
        </w:rPr>
        <w:t>Multiple convents and later examples; Sor Juana's own cell is not identified.</w:t>
      </w:r>
    </w:p>
    <w:p w14:paraId="4F4CAB2B" w14:textId="0F06ABB9" w:rsidR="001E082B" w:rsidRDefault="00E7305E">
      <w:pPr>
        <w:keepNext/>
        <w:spacing w:before="200"/>
        <w:rPr>
          <w:rFonts w:hint="eastAsia"/>
        </w:rPr>
      </w:pPr>
      <w:hyperlink r:id="rId24">
        <w:r>
          <w:rPr>
            <w:b/>
            <w:color w:val="813B32"/>
          </w:rPr>
          <w:t>Arqueología colonial en el exconvento de San Jerónimo</w:t>
        </w:r>
      </w:hyperlink>
    </w:p>
    <w:p w14:paraId="4B4F74A6" w14:textId="77777777" w:rsidR="001E082B" w:rsidRDefault="00E7305E">
      <w:pPr>
        <w:keepNext/>
        <w:rPr>
          <w:rFonts w:hint="eastAsia"/>
        </w:rPr>
      </w:pPr>
      <w:r>
        <w:rPr>
          <w:sz w:val="18"/>
        </w:rPr>
        <w:t>Ramón Carrasco Vargas | 1978, Núm.1 Primera Época; OJS upload 2018 | INAH, Boletín de Monumentos Históricos, pp. 55-64</w:t>
      </w:r>
    </w:p>
    <w:p w14:paraId="423AF0F3" w14:textId="77777777" w:rsidR="001E082B" w:rsidRDefault="00E7305E">
      <w:pPr>
        <w:keepNext/>
        <w:keepLines/>
        <w:rPr>
          <w:rFonts w:hint="eastAsia"/>
        </w:rPr>
      </w:pPr>
      <w:r>
        <w:rPr>
          <w:b/>
        </w:rPr>
        <w:t xml:space="preserve">Research use: </w:t>
      </w:r>
      <w:r>
        <w:t>Checked excavated structures, objects and the sequence of changes at San Jerónimo.</w:t>
      </w:r>
    </w:p>
    <w:p w14:paraId="6A3A82A6" w14:textId="77777777" w:rsidR="001E082B" w:rsidRDefault="00E7305E">
      <w:pPr>
        <w:keepNext/>
        <w:keepLines/>
        <w:rPr>
          <w:rFonts w:hint="eastAsia"/>
        </w:rPr>
      </w:pPr>
      <w:r>
        <w:rPr>
          <w:b/>
          <w:sz w:val="18"/>
        </w:rPr>
        <w:t xml:space="preserve">Checked: </w:t>
      </w:r>
      <w:r>
        <w:rPr>
          <w:sz w:val="18"/>
        </w:rPr>
        <w:t>All ten scanned pages, printed 55-64, visually read.</w:t>
      </w:r>
    </w:p>
    <w:p w14:paraId="61B31B7B" w14:textId="77777777" w:rsidR="001E082B" w:rsidRDefault="00E7305E">
      <w:pPr>
        <w:keepLines/>
        <w:rPr>
          <w:rFonts w:hint="eastAsia"/>
        </w:rPr>
      </w:pPr>
      <w:r>
        <w:rPr>
          <w:b/>
          <w:sz w:val="18"/>
        </w:rPr>
        <w:t xml:space="preserve">Note: </w:t>
      </w:r>
      <w:r>
        <w:rPr>
          <w:sz w:val="18"/>
        </w:rPr>
        <w:t>A composite site history; the bath and some courts are later than Sor Juana.</w:t>
      </w:r>
    </w:p>
    <w:p w14:paraId="2F321D38" w14:textId="45AA3223" w:rsidR="001E082B" w:rsidRDefault="00E7305E">
      <w:pPr>
        <w:keepNext/>
        <w:spacing w:before="200"/>
        <w:rPr>
          <w:rFonts w:hint="eastAsia"/>
        </w:rPr>
      </w:pPr>
      <w:hyperlink r:id="rId25">
        <w:r>
          <w:rPr>
            <w:b/>
            <w:color w:val="813B32"/>
          </w:rPr>
          <w:t>Muestrario culinario. La dieta en el convento de San Lorenzo de la Ciudad de México, 1624-1625</w:t>
        </w:r>
      </w:hyperlink>
    </w:p>
    <w:p w14:paraId="3097B786" w14:textId="77777777" w:rsidR="001E082B" w:rsidRDefault="00E7305E">
      <w:pPr>
        <w:keepNext/>
        <w:rPr>
          <w:rFonts w:hint="eastAsia"/>
        </w:rPr>
      </w:pPr>
      <w:r>
        <w:rPr>
          <w:sz w:val="18"/>
        </w:rPr>
        <w:t>Yolanda García González | 2017 | Boletín de Monumentos Históricos 39, pp. 30-43</w:t>
      </w:r>
    </w:p>
    <w:p w14:paraId="476862C6" w14:textId="77777777" w:rsidR="001E082B" w:rsidRDefault="00E7305E">
      <w:pPr>
        <w:keepNext/>
        <w:keepLines/>
        <w:rPr>
          <w:rFonts w:hint="eastAsia"/>
        </w:rPr>
      </w:pPr>
      <w:r>
        <w:rPr>
          <w:b/>
        </w:rPr>
        <w:t xml:space="preserve">Research use: </w:t>
      </w:r>
      <w:r>
        <w:t>Used convent accounts to distinguish food purchases, service and meals.</w:t>
      </w:r>
    </w:p>
    <w:p w14:paraId="0AA230A2" w14:textId="77777777" w:rsidR="001E082B" w:rsidRDefault="00E7305E">
      <w:pPr>
        <w:keepNext/>
        <w:keepLines/>
        <w:rPr>
          <w:rFonts w:hint="eastAsia"/>
        </w:rPr>
      </w:pPr>
      <w:r>
        <w:rPr>
          <w:b/>
          <w:sz w:val="18"/>
        </w:rPr>
        <w:t xml:space="preserve">Checked: </w:t>
      </w:r>
      <w:r>
        <w:rPr>
          <w:sz w:val="18"/>
        </w:rPr>
        <w:t>Complete article, printed 30-43, concerning San Lorenzo in 1624-1625.</w:t>
      </w:r>
    </w:p>
    <w:p w14:paraId="0B305D25" w14:textId="77777777" w:rsidR="001E082B" w:rsidRDefault="00E7305E">
      <w:pPr>
        <w:keepLines/>
        <w:rPr>
          <w:rFonts w:hint="eastAsia"/>
        </w:rPr>
      </w:pPr>
      <w:r>
        <w:rPr>
          <w:b/>
          <w:sz w:val="18"/>
        </w:rPr>
        <w:t xml:space="preserve">Note: </w:t>
      </w:r>
      <w:r>
        <w:rPr>
          <w:sz w:val="18"/>
        </w:rPr>
        <w:t>Another convent and earlier years; not Sor Juana's menu, consumption totals or recipes.</w:t>
      </w:r>
    </w:p>
    <w:p w14:paraId="597200F3" w14:textId="452C91A6" w:rsidR="001E082B" w:rsidRDefault="00E7305E">
      <w:pPr>
        <w:keepNext/>
        <w:spacing w:before="200"/>
        <w:rPr>
          <w:rFonts w:hint="eastAsia"/>
        </w:rPr>
      </w:pPr>
      <w:hyperlink r:id="rId26">
        <w:r>
          <w:rPr>
            <w:b/>
            <w:color w:val="813B32"/>
          </w:rPr>
          <w:t>Padecer o morir: enfermedad, ejemplaridad y escritura en el convento novohispano</w:t>
        </w:r>
      </w:hyperlink>
    </w:p>
    <w:p w14:paraId="059B4013" w14:textId="77777777" w:rsidR="001E082B" w:rsidRDefault="00E7305E">
      <w:pPr>
        <w:keepNext/>
        <w:rPr>
          <w:rFonts w:hint="eastAsia"/>
        </w:rPr>
      </w:pPr>
      <w:r>
        <w:rPr>
          <w:sz w:val="18"/>
        </w:rPr>
        <w:t>Stephanie Kirk | 2009 | Estudios 17.33,145–173; accessible through UNAM Biblat</w:t>
      </w:r>
    </w:p>
    <w:p w14:paraId="2FF5CB8E" w14:textId="77777777" w:rsidR="001E082B" w:rsidRDefault="00E7305E">
      <w:pPr>
        <w:keepNext/>
        <w:keepLines/>
        <w:rPr>
          <w:rFonts w:hint="eastAsia"/>
        </w:rPr>
      </w:pPr>
      <w:r>
        <w:rPr>
          <w:b/>
        </w:rPr>
        <w:t xml:space="preserve">Research use: </w:t>
      </w:r>
      <w:r>
        <w:t>Examined illness, religious exemplarity and writing through three convent cases.</w:t>
      </w:r>
    </w:p>
    <w:p w14:paraId="038ED856" w14:textId="77777777" w:rsidR="001E082B" w:rsidRDefault="00E7305E">
      <w:pPr>
        <w:keepNext/>
        <w:keepLines/>
        <w:rPr>
          <w:rFonts w:hint="eastAsia"/>
        </w:rPr>
      </w:pPr>
      <w:r>
        <w:rPr>
          <w:b/>
          <w:sz w:val="18"/>
        </w:rPr>
        <w:t xml:space="preserve">Checked: </w:t>
      </w:r>
      <w:r>
        <w:rPr>
          <w:sz w:val="18"/>
        </w:rPr>
        <w:t>Complete 29-page article, notes and bibliography.</w:t>
      </w:r>
    </w:p>
    <w:p w14:paraId="1A0E153D" w14:textId="77777777" w:rsidR="001E082B" w:rsidRDefault="00E7305E">
      <w:pPr>
        <w:keepLines/>
        <w:rPr>
          <w:rFonts w:hint="eastAsia"/>
        </w:rPr>
      </w:pPr>
      <w:r>
        <w:rPr>
          <w:b/>
          <w:sz w:val="18"/>
        </w:rPr>
        <w:t xml:space="preserve">Note: </w:t>
      </w:r>
      <w:r>
        <w:rPr>
          <w:sz w:val="18"/>
        </w:rPr>
        <w:t>Not Kirk's 2016 book; the late-Sor Juana reading is qualified and does not establish a medical diagnosis.</w:t>
      </w:r>
    </w:p>
    <w:p w14:paraId="29518F44" w14:textId="78C3D8B8" w:rsidR="001E082B" w:rsidRDefault="00E7305E">
      <w:pPr>
        <w:rPr>
          <w:rFonts w:hint="eastAsia"/>
        </w:rPr>
      </w:pPr>
      <w:hyperlink w:anchor="contents">
        <w:r>
          <w:rPr>
            <w:color w:val="813B32"/>
          </w:rPr>
          <w:t>Back to contents</w:t>
        </w:r>
      </w:hyperlink>
    </w:p>
    <w:p w14:paraId="38F1EFD5" w14:textId="77777777" w:rsidR="001E082B" w:rsidRDefault="00E7305E">
      <w:pPr>
        <w:pStyle w:val="WBTOCMain"/>
      </w:pPr>
      <w:bookmarkStart w:id="10" w:name="guide_04"/>
      <w:bookmarkStart w:id="11" w:name="_Toc244642620"/>
      <w:r>
        <w:t>Books printing education and learning</w:t>
      </w:r>
      <w:bookmarkEnd w:id="10"/>
      <w:bookmarkEnd w:id="11"/>
    </w:p>
    <w:p w14:paraId="348A86D6" w14:textId="77777777" w:rsidR="001E082B" w:rsidRDefault="00E7305E">
      <w:pPr>
        <w:rPr>
          <w:rFonts w:hint="eastAsia"/>
        </w:rPr>
      </w:pPr>
      <w:r>
        <w:t>Printshop businesses, academic practices, libraries and the uneven opportunities to study and write.</w:t>
      </w:r>
    </w:p>
    <w:p w14:paraId="41638C05" w14:textId="10086F75" w:rsidR="001E082B" w:rsidRDefault="00E7305E">
      <w:pPr>
        <w:keepNext/>
        <w:spacing w:before="200"/>
        <w:rPr>
          <w:rFonts w:hint="eastAsia"/>
        </w:rPr>
      </w:pPr>
      <w:hyperlink r:id="rId27">
        <w:r>
          <w:rPr>
            <w:b/>
            <w:color w:val="813B32"/>
          </w:rPr>
          <w:t>Sor Juana Inés de la Cruz and the Gender Politics of Knowledge in Colonial Mexico</w:t>
        </w:r>
      </w:hyperlink>
    </w:p>
    <w:p w14:paraId="22FF7236" w14:textId="77777777" w:rsidR="001E082B" w:rsidRDefault="00E7305E">
      <w:pPr>
        <w:keepNext/>
        <w:rPr>
          <w:rFonts w:hint="eastAsia"/>
        </w:rPr>
      </w:pPr>
      <w:r>
        <w:rPr>
          <w:sz w:val="18"/>
        </w:rPr>
        <w:t>Stephanie Kirk | 2016 | Routledge</w:t>
      </w:r>
    </w:p>
    <w:p w14:paraId="3CCD45A7" w14:textId="77777777" w:rsidR="001E082B" w:rsidRDefault="00E7305E">
      <w:pPr>
        <w:keepNext/>
        <w:keepLines/>
        <w:rPr>
          <w:rFonts w:hint="eastAsia"/>
        </w:rPr>
      </w:pPr>
      <w:r>
        <w:rPr>
          <w:b/>
        </w:rPr>
        <w:t xml:space="preserve">Research use: </w:t>
      </w:r>
      <w:r>
        <w:t>Followed Kirk's discussion of books, libraries and women's access to learning.</w:t>
      </w:r>
    </w:p>
    <w:p w14:paraId="29F5EED0" w14:textId="77777777" w:rsidR="001E082B" w:rsidRDefault="00E7305E">
      <w:pPr>
        <w:keepNext/>
        <w:keepLines/>
        <w:rPr>
          <w:rFonts w:hint="eastAsia"/>
        </w:rPr>
      </w:pPr>
      <w:r>
        <w:rPr>
          <w:b/>
          <w:sz w:val="18"/>
        </w:rPr>
        <w:t xml:space="preserve">Checked: </w:t>
      </w:r>
      <w:r>
        <w:rPr>
          <w:sz w:val="18"/>
        </w:rPr>
        <w:t>Public excerpt from Dangerous Books and Vagabond Readers, ending during the opening Library in the New World discussion.</w:t>
      </w:r>
    </w:p>
    <w:p w14:paraId="5AD75E8E" w14:textId="77777777" w:rsidR="001E082B" w:rsidRDefault="00E7305E">
      <w:pPr>
        <w:keepNext/>
        <w:keepLines/>
        <w:rPr>
          <w:rFonts w:hint="eastAsia"/>
        </w:rPr>
      </w:pPr>
      <w:r>
        <w:rPr>
          <w:b/>
          <w:sz w:val="18"/>
        </w:rPr>
        <w:t xml:space="preserve">Note: </w:t>
      </w:r>
      <w:r>
        <w:rPr>
          <w:sz w:val="18"/>
        </w:rPr>
        <w:t>Partial excerpt; not a complete chapter or book. No verified personal library inventory.</w:t>
      </w:r>
    </w:p>
    <w:p w14:paraId="135341E2" w14:textId="11D5B821" w:rsidR="001E082B" w:rsidRDefault="00E7305E">
      <w:pPr>
        <w:rPr>
          <w:rFonts w:hint="eastAsia"/>
        </w:rPr>
      </w:pPr>
      <w:hyperlink r:id="rId28">
        <w:r>
          <w:rPr>
            <w:color w:val="813B32"/>
          </w:rPr>
          <w:t>Public excerpt consulted</w:t>
        </w:r>
      </w:hyperlink>
    </w:p>
    <w:p w14:paraId="7C133BD6" w14:textId="20A2704B" w:rsidR="001E082B" w:rsidRDefault="00E7305E">
      <w:pPr>
        <w:keepNext/>
        <w:spacing w:before="200"/>
        <w:rPr>
          <w:rFonts w:hint="eastAsia"/>
        </w:rPr>
      </w:pPr>
      <w:hyperlink r:id="rId29">
        <w:r>
          <w:rPr>
            <w:b/>
            <w:color w:val="813B32"/>
          </w:rPr>
          <w:t>Los impresores libreros en Nueva España del siglo XVII</w:t>
        </w:r>
      </w:hyperlink>
    </w:p>
    <w:p w14:paraId="08EB7E8D" w14:textId="77777777" w:rsidR="001E082B" w:rsidRDefault="00E7305E">
      <w:pPr>
        <w:keepNext/>
        <w:rPr>
          <w:rFonts w:hint="eastAsia"/>
        </w:rPr>
      </w:pPr>
      <w:r>
        <w:rPr>
          <w:sz w:val="18"/>
        </w:rPr>
        <w:t>Luisa Martínez Leal | 2002 | UAM, TIEMPO, May, pp. 9-14</w:t>
      </w:r>
    </w:p>
    <w:p w14:paraId="4D6299CC" w14:textId="77777777" w:rsidR="001E082B" w:rsidRDefault="00E7305E">
      <w:pPr>
        <w:keepNext/>
        <w:keepLines/>
        <w:rPr>
          <w:rFonts w:hint="eastAsia"/>
        </w:rPr>
      </w:pPr>
      <w:r>
        <w:rPr>
          <w:b/>
        </w:rPr>
        <w:t xml:space="preserve">Research use: </w:t>
      </w:r>
      <w:r>
        <w:t>Followed printshop ownership, bookselling and women's roles in family businesses.</w:t>
      </w:r>
    </w:p>
    <w:p w14:paraId="5AB31840" w14:textId="77777777" w:rsidR="001E082B" w:rsidRDefault="00E7305E">
      <w:pPr>
        <w:keepNext/>
        <w:keepLines/>
        <w:rPr>
          <w:rFonts w:hint="eastAsia"/>
        </w:rPr>
      </w:pPr>
      <w:r>
        <w:rPr>
          <w:b/>
          <w:sz w:val="18"/>
        </w:rPr>
        <w:t xml:space="preserve">Checked: </w:t>
      </w:r>
      <w:r>
        <w:rPr>
          <w:sz w:val="18"/>
        </w:rPr>
        <w:t>Complete six-page article, printed 9-14.</w:t>
      </w:r>
    </w:p>
    <w:p w14:paraId="23B633BB" w14:textId="77777777" w:rsidR="001E082B" w:rsidRDefault="00E7305E">
      <w:pPr>
        <w:keepLines/>
        <w:rPr>
          <w:rFonts w:hint="eastAsia"/>
        </w:rPr>
      </w:pPr>
      <w:r>
        <w:rPr>
          <w:b/>
          <w:sz w:val="18"/>
        </w:rPr>
        <w:t xml:space="preserve">Note: </w:t>
      </w:r>
      <w:r>
        <w:rPr>
          <w:sz w:val="18"/>
        </w:rPr>
        <w:t>Paula Benavides and María de Benavides are different people; no measured workshop layout is supplied.</w:t>
      </w:r>
    </w:p>
    <w:p w14:paraId="1FEB56AA" w14:textId="1E7DB652" w:rsidR="001E082B" w:rsidRDefault="00E7305E">
      <w:pPr>
        <w:keepNext/>
        <w:spacing w:before="200"/>
        <w:rPr>
          <w:rFonts w:hint="eastAsia"/>
        </w:rPr>
      </w:pPr>
      <w:hyperlink r:id="rId30">
        <w:r>
          <w:rPr>
            <w:b/>
            <w:color w:val="813B32"/>
          </w:rPr>
          <w:t>Los actos académicos en la Universidad de México: normativa y realidad</w:t>
        </w:r>
      </w:hyperlink>
    </w:p>
    <w:p w14:paraId="22688769" w14:textId="77777777" w:rsidR="001E082B" w:rsidRDefault="00E7305E">
      <w:pPr>
        <w:keepNext/>
        <w:rPr>
          <w:rFonts w:hint="eastAsia"/>
        </w:rPr>
      </w:pPr>
      <w:r>
        <w:rPr>
          <w:sz w:val="18"/>
        </w:rPr>
        <w:t>María Mercedes Elvira Luzón and María Sagrario Guzmán Sánchez | 1996 downloaded manifestation; duplicate 1998 catalogue exists | Universidad de Alcalá, Estudios de historia social y económica de América 13, pp. 713-719</w:t>
      </w:r>
    </w:p>
    <w:p w14:paraId="1F1F7DD8" w14:textId="77777777" w:rsidR="001E082B" w:rsidRDefault="00E7305E">
      <w:pPr>
        <w:keepNext/>
        <w:keepLines/>
        <w:rPr>
          <w:rFonts w:hint="eastAsia"/>
        </w:rPr>
      </w:pPr>
      <w:r>
        <w:rPr>
          <w:b/>
        </w:rPr>
        <w:t xml:space="preserve">Research use: </w:t>
      </w:r>
      <w:r>
        <w:t>Examined academic exercises, degree ceremonies and differences between rules and practice.</w:t>
      </w:r>
    </w:p>
    <w:p w14:paraId="162B91E0" w14:textId="77777777" w:rsidR="001E082B" w:rsidRDefault="00E7305E">
      <w:pPr>
        <w:keepNext/>
        <w:keepLines/>
        <w:rPr>
          <w:rFonts w:hint="eastAsia"/>
        </w:rPr>
      </w:pPr>
      <w:r>
        <w:rPr>
          <w:b/>
          <w:sz w:val="18"/>
        </w:rPr>
        <w:t xml:space="preserve">Checked: </w:t>
      </w:r>
      <w:r>
        <w:rPr>
          <w:sz w:val="18"/>
        </w:rPr>
        <w:t>Complete seven-page article, printed 713-719, including notes.</w:t>
      </w:r>
    </w:p>
    <w:p w14:paraId="20880004" w14:textId="77777777" w:rsidR="001E082B" w:rsidRDefault="00E7305E">
      <w:pPr>
        <w:keepLines/>
        <w:rPr>
          <w:rFonts w:hint="eastAsia"/>
        </w:rPr>
      </w:pPr>
      <w:r>
        <w:rPr>
          <w:b/>
          <w:sz w:val="18"/>
        </w:rPr>
        <w:t xml:space="preserve">Note: </w:t>
      </w:r>
      <w:r>
        <w:rPr>
          <w:sz w:val="18"/>
        </w:rPr>
        <w:t>No measured university hall or original constitution manuscript inspected.</w:t>
      </w:r>
    </w:p>
    <w:p w14:paraId="1C75516D" w14:textId="3243B774" w:rsidR="001E082B" w:rsidRDefault="00E7305E">
      <w:pPr>
        <w:keepNext/>
        <w:spacing w:before="200"/>
        <w:rPr>
          <w:rFonts w:hint="eastAsia"/>
        </w:rPr>
      </w:pPr>
      <w:hyperlink r:id="rId31">
        <w:r>
          <w:rPr>
            <w:b/>
            <w:color w:val="813B32"/>
          </w:rPr>
          <w:t>Palafoxiana 1773 prints: UT Benson and BUAP Lafragua object records</w:t>
        </w:r>
      </w:hyperlink>
    </w:p>
    <w:p w14:paraId="5BC1905F" w14:textId="77777777" w:rsidR="001E082B" w:rsidRDefault="00E7305E">
      <w:pPr>
        <w:keepNext/>
        <w:rPr>
          <w:rFonts w:hint="eastAsia"/>
        </w:rPr>
      </w:pPr>
      <w:r>
        <w:rPr>
          <w:sz w:val="18"/>
        </w:rPr>
        <w:t>UT Libraries, Benson Latin American Collection; BUAP Biblioteca Lafragua | 1773 objects; modern institutional catalogues | University of Texas at Austin; Benemérita Universidad Autónoma de Puebla</w:t>
      </w:r>
    </w:p>
    <w:p w14:paraId="2BCC7B2F" w14:textId="77777777" w:rsidR="001E082B" w:rsidRDefault="00E7305E">
      <w:pPr>
        <w:keepNext/>
        <w:keepLines/>
        <w:rPr>
          <w:rFonts w:hint="eastAsia"/>
        </w:rPr>
      </w:pPr>
      <w:r>
        <w:rPr>
          <w:b/>
        </w:rPr>
        <w:t xml:space="preserve">Research use: </w:t>
      </w:r>
      <w:r>
        <w:t>Studied a dated Palafoxiana library view and distinguished its institutional copies.</w:t>
      </w:r>
    </w:p>
    <w:p w14:paraId="5E9E786A" w14:textId="77777777" w:rsidR="001E082B" w:rsidRDefault="00E7305E">
      <w:pPr>
        <w:keepNext/>
        <w:keepLines/>
        <w:rPr>
          <w:rFonts w:hint="eastAsia"/>
        </w:rPr>
      </w:pPr>
      <w:r>
        <w:rPr>
          <w:b/>
          <w:sz w:val="18"/>
        </w:rPr>
        <w:t xml:space="preserve">Checked: </w:t>
      </w:r>
      <w:r>
        <w:rPr>
          <w:sz w:val="18"/>
        </w:rPr>
        <w:t>UT and BUAP object records; UT full image and metadata; 1773 print.</w:t>
      </w:r>
    </w:p>
    <w:p w14:paraId="007E5925" w14:textId="77777777" w:rsidR="001E082B" w:rsidRDefault="00E7305E">
      <w:pPr>
        <w:keepLines/>
        <w:rPr>
          <w:rFonts w:hint="eastAsia"/>
        </w:rPr>
      </w:pPr>
      <w:r>
        <w:rPr>
          <w:b/>
          <w:sz w:val="18"/>
        </w:rPr>
        <w:t xml:space="preserve">Note: </w:t>
      </w:r>
      <w:r>
        <w:rPr>
          <w:sz w:val="18"/>
        </w:rPr>
        <w:t>A later Puebla library, not Sor Juana's room or proof of a visit. Copy-specific inventories are kept separate.</w:t>
      </w:r>
    </w:p>
    <w:p w14:paraId="0A2EA3BB" w14:textId="706C2A65" w:rsidR="001E082B" w:rsidRDefault="00E7305E">
      <w:pPr>
        <w:rPr>
          <w:rFonts w:hint="eastAsia"/>
        </w:rPr>
      </w:pPr>
      <w:hyperlink w:anchor="contents">
        <w:r>
          <w:rPr>
            <w:color w:val="813B32"/>
          </w:rPr>
          <w:t>Back to contents</w:t>
        </w:r>
      </w:hyperlink>
    </w:p>
    <w:p w14:paraId="3A4BF4C2" w14:textId="77777777" w:rsidR="001E082B" w:rsidRDefault="00E7305E">
      <w:pPr>
        <w:pStyle w:val="WBTOCMain"/>
      </w:pPr>
      <w:bookmarkStart w:id="12" w:name="guide_05"/>
      <w:bookmarkStart w:id="13" w:name="_Toc244642621"/>
      <w:r>
        <w:t>Colonial society work and social relations</w:t>
      </w:r>
      <w:bookmarkEnd w:id="12"/>
      <w:bookmarkEnd w:id="13"/>
    </w:p>
    <w:p w14:paraId="0EF981D2" w14:textId="77777777" w:rsidR="001E082B" w:rsidRDefault="00E7305E">
      <w:pPr>
        <w:rPr>
          <w:rFonts w:hint="eastAsia"/>
        </w:rPr>
      </w:pPr>
      <w:r>
        <w:t>Institutions, inequality, labour, confraternities and Pacific connections. Free and enslaved people, origins and legal positions are distinguished.</w:t>
      </w:r>
    </w:p>
    <w:p w14:paraId="14F60E16" w14:textId="1717BA4E" w:rsidR="001E082B" w:rsidRDefault="00E7305E">
      <w:pPr>
        <w:keepNext/>
        <w:spacing w:before="200"/>
        <w:rPr>
          <w:rFonts w:hint="eastAsia"/>
        </w:rPr>
      </w:pPr>
      <w:hyperlink r:id="rId32">
        <w:r>
          <w:rPr>
            <w:b/>
            <w:color w:val="813B32"/>
          </w:rPr>
          <w:t>The empire and Mexico City: religious, political, and social institutions of a transatlantic enterprise</w:t>
        </w:r>
      </w:hyperlink>
    </w:p>
    <w:p w14:paraId="3E872FB1" w14:textId="77777777" w:rsidR="001E082B" w:rsidRDefault="00E7305E">
      <w:pPr>
        <w:keepNext/>
        <w:rPr>
          <w:rFonts w:hint="eastAsia"/>
        </w:rPr>
      </w:pPr>
      <w:r>
        <w:rPr>
          <w:sz w:val="18"/>
        </w:rPr>
        <w:t>Alejandro Cañeque | 2017 | Routledge Research Companion, chapter 1, printed 3-11</w:t>
      </w:r>
    </w:p>
    <w:p w14:paraId="633D8100" w14:textId="77777777" w:rsidR="001E082B" w:rsidRDefault="00E7305E">
      <w:pPr>
        <w:keepNext/>
        <w:keepLines/>
        <w:rPr>
          <w:rFonts w:hint="eastAsia"/>
        </w:rPr>
      </w:pPr>
      <w:r>
        <w:rPr>
          <w:b/>
        </w:rPr>
        <w:t xml:space="preserve">Research use: </w:t>
      </w:r>
      <w:r>
        <w:t>Used institutional history to connect royal, viceregal, municipal and church authority.</w:t>
      </w:r>
    </w:p>
    <w:p w14:paraId="498AC5D3" w14:textId="77777777" w:rsidR="001E082B" w:rsidRDefault="00E7305E">
      <w:pPr>
        <w:keepNext/>
        <w:keepLines/>
        <w:rPr>
          <w:rFonts w:hint="eastAsia"/>
        </w:rPr>
      </w:pPr>
      <w:r>
        <w:rPr>
          <w:b/>
          <w:sz w:val="18"/>
        </w:rPr>
        <w:t xml:space="preserve">Checked: </w:t>
      </w:r>
      <w:r>
        <w:rPr>
          <w:sz w:val="18"/>
        </w:rPr>
        <w:t>Complete chapter, printed 3-11 / PDF 26-34, including 26 notes.</w:t>
      </w:r>
    </w:p>
    <w:p w14:paraId="6BD40DE9" w14:textId="77777777" w:rsidR="001E082B" w:rsidRDefault="00E7305E">
      <w:pPr>
        <w:keepLines/>
        <w:rPr>
          <w:rFonts w:hint="eastAsia"/>
        </w:rPr>
      </w:pPr>
      <w:r>
        <w:rPr>
          <w:b/>
          <w:sz w:val="18"/>
        </w:rPr>
        <w:t xml:space="preserve">Note: </w:t>
      </w:r>
      <w:r>
        <w:rPr>
          <w:sz w:val="18"/>
        </w:rPr>
        <w:t>A synthesis, not direct archival inspection; overlapping powers did not remove coercion.</w:t>
      </w:r>
    </w:p>
    <w:p w14:paraId="412690D1" w14:textId="7D766C31" w:rsidR="001E082B" w:rsidRDefault="00E7305E">
      <w:pPr>
        <w:keepNext/>
        <w:spacing w:before="200"/>
        <w:rPr>
          <w:rFonts w:hint="eastAsia"/>
        </w:rPr>
      </w:pPr>
      <w:hyperlink r:id="rId33">
        <w:r>
          <w:rPr>
            <w:b/>
            <w:color w:val="813B32"/>
          </w:rPr>
          <w:t>La esclavitud asiática en el virreinato de la Nueva España,1565-1673</w:t>
        </w:r>
      </w:hyperlink>
    </w:p>
    <w:p w14:paraId="7F8E6E6D" w14:textId="77777777" w:rsidR="001E082B" w:rsidRDefault="00E7305E">
      <w:pPr>
        <w:keepNext/>
        <w:rPr>
          <w:rFonts w:hint="eastAsia"/>
        </w:rPr>
      </w:pPr>
      <w:r>
        <w:rPr>
          <w:sz w:val="18"/>
        </w:rPr>
        <w:t>Déborah Oropeza Keresey | 2011 | Historia Mexicana LXI.1,5-57</w:t>
      </w:r>
    </w:p>
    <w:p w14:paraId="162F36E6" w14:textId="77777777" w:rsidR="001E082B" w:rsidRDefault="00E7305E">
      <w:pPr>
        <w:keepNext/>
        <w:keepLines/>
        <w:rPr>
          <w:rFonts w:hint="eastAsia"/>
        </w:rPr>
      </w:pPr>
      <w:r>
        <w:rPr>
          <w:b/>
        </w:rPr>
        <w:t xml:space="preserve">Research use: </w:t>
      </w:r>
      <w:r>
        <w:t>Examined the different origins, occupations and legal positions of Pacific migrants.</w:t>
      </w:r>
    </w:p>
    <w:p w14:paraId="2C59CD3A" w14:textId="77777777" w:rsidR="001E082B" w:rsidRDefault="00E7305E">
      <w:pPr>
        <w:keepNext/>
        <w:keepLines/>
        <w:rPr>
          <w:rFonts w:hint="eastAsia"/>
        </w:rPr>
      </w:pPr>
      <w:r>
        <w:rPr>
          <w:b/>
          <w:sz w:val="18"/>
        </w:rPr>
        <w:t xml:space="preserve">Checked: </w:t>
      </w:r>
      <w:r>
        <w:rPr>
          <w:sz w:val="18"/>
        </w:rPr>
        <w:t>Complete article, printed 5-57, notes and bibliography; all 55 pages of the saved PDF, including repository material.</w:t>
      </w:r>
    </w:p>
    <w:p w14:paraId="0C230257" w14:textId="77777777" w:rsidR="001E082B" w:rsidRDefault="00E7305E">
      <w:pPr>
        <w:keepLines/>
        <w:rPr>
          <w:rFonts w:hint="eastAsia"/>
        </w:rPr>
      </w:pPr>
      <w:r>
        <w:rPr>
          <w:b/>
          <w:sz w:val="18"/>
        </w:rPr>
        <w:t xml:space="preserve">Note: </w:t>
      </w:r>
      <w:r>
        <w:rPr>
          <w:sz w:val="18"/>
        </w:rPr>
        <w:t>No uniform Asian identity or automatic freedom is inferred; quantitative discrepancies require original-document collation.</w:t>
      </w:r>
    </w:p>
    <w:p w14:paraId="361D7608" w14:textId="76D51310" w:rsidR="001E082B" w:rsidRDefault="00E7305E">
      <w:pPr>
        <w:keepNext/>
        <w:spacing w:before="200"/>
        <w:rPr>
          <w:rFonts w:hint="eastAsia"/>
        </w:rPr>
      </w:pPr>
      <w:hyperlink r:id="rId34">
        <w:r>
          <w:rPr>
            <w:b/>
            <w:color w:val="813B32"/>
          </w:rPr>
          <w:t>Por las ánimas de negros bozales. Las cofradías de personas de origen africano en la ciudad de México (siglo XVII)</w:t>
        </w:r>
      </w:hyperlink>
    </w:p>
    <w:p w14:paraId="2345F41D" w14:textId="77777777" w:rsidR="001E082B" w:rsidRDefault="00E7305E">
      <w:pPr>
        <w:keepNext/>
        <w:rPr>
          <w:rFonts w:hint="eastAsia"/>
        </w:rPr>
      </w:pPr>
      <w:r>
        <w:rPr>
          <w:sz w:val="18"/>
        </w:rPr>
        <w:t>Cristina V. Masferrer León | 2011 | Cuicuilco 18.51,83-103; INAH</w:t>
      </w:r>
    </w:p>
    <w:p w14:paraId="4DB2C2E4" w14:textId="77777777" w:rsidR="001E082B" w:rsidRDefault="00E7305E">
      <w:pPr>
        <w:keepNext/>
        <w:keepLines/>
        <w:rPr>
          <w:rFonts w:hint="eastAsia"/>
        </w:rPr>
      </w:pPr>
      <w:r>
        <w:rPr>
          <w:b/>
        </w:rPr>
        <w:t xml:space="preserve">Research use: </w:t>
      </w:r>
      <w:r>
        <w:t>Examined confraternities, devotion and participation by African-descended women and men.</w:t>
      </w:r>
    </w:p>
    <w:p w14:paraId="5DEB942C" w14:textId="77777777" w:rsidR="001E082B" w:rsidRDefault="00E7305E">
      <w:pPr>
        <w:keepNext/>
        <w:keepLines/>
        <w:rPr>
          <w:rFonts w:hint="eastAsia"/>
        </w:rPr>
      </w:pPr>
      <w:r>
        <w:rPr>
          <w:b/>
          <w:sz w:val="18"/>
        </w:rPr>
        <w:t xml:space="preserve">Checked: </w:t>
      </w:r>
      <w:r>
        <w:rPr>
          <w:sz w:val="18"/>
        </w:rPr>
        <w:t>Complete 21-page article and listed bibliography.</w:t>
      </w:r>
    </w:p>
    <w:p w14:paraId="31A032AD" w14:textId="77777777" w:rsidR="001E082B" w:rsidRDefault="00E7305E">
      <w:pPr>
        <w:keepLines/>
        <w:rPr>
          <w:rFonts w:hint="eastAsia"/>
        </w:rPr>
      </w:pPr>
      <w:r>
        <w:rPr>
          <w:b/>
          <w:sz w:val="18"/>
        </w:rPr>
        <w:t xml:space="preserve">Note: </w:t>
      </w:r>
      <w:r>
        <w:rPr>
          <w:sz w:val="18"/>
        </w:rPr>
        <w:t>Free and enslaved members are distinguished; quoted archives were not independently examined.</w:t>
      </w:r>
    </w:p>
    <w:p w14:paraId="69C4F6C1" w14:textId="7F0BA794" w:rsidR="001E082B" w:rsidRDefault="00E7305E">
      <w:pPr>
        <w:keepNext/>
        <w:spacing w:before="200"/>
        <w:rPr>
          <w:rFonts w:hint="eastAsia"/>
        </w:rPr>
      </w:pPr>
      <w:hyperlink r:id="rId35">
        <w:r>
          <w:rPr>
            <w:b/>
            <w:color w:val="813B32"/>
          </w:rPr>
          <w:t>Estrategias culturales en el tumulto de 1692 en la ciudad de México: aportes para la reconstrucción de la historia de la cultura política antigua</w:t>
        </w:r>
      </w:hyperlink>
    </w:p>
    <w:p w14:paraId="443B3722" w14:textId="77777777" w:rsidR="001E082B" w:rsidRDefault="00E7305E">
      <w:pPr>
        <w:keepNext/>
        <w:rPr>
          <w:rFonts w:hint="eastAsia"/>
        </w:rPr>
      </w:pPr>
      <w:r>
        <w:rPr>
          <w:sz w:val="18"/>
        </w:rPr>
        <w:t>Natalia Silva Prada | 2003 | Historia Mexicana LIII.1, pp. 5-63</w:t>
      </w:r>
    </w:p>
    <w:p w14:paraId="2EBEF835" w14:textId="77777777" w:rsidR="001E082B" w:rsidRDefault="00E7305E">
      <w:pPr>
        <w:keepNext/>
        <w:keepLines/>
        <w:rPr>
          <w:rFonts w:hint="eastAsia"/>
        </w:rPr>
      </w:pPr>
      <w:r>
        <w:rPr>
          <w:b/>
        </w:rPr>
        <w:t xml:space="preserve">Research use: </w:t>
      </w:r>
      <w:r>
        <w:t>Examined the political meanings of the 1692 riot and how elite testimony frames crowd action.</w:t>
      </w:r>
    </w:p>
    <w:p w14:paraId="6F44CF76" w14:textId="77777777" w:rsidR="001E082B" w:rsidRDefault="00E7305E">
      <w:pPr>
        <w:keepNext/>
        <w:keepLines/>
        <w:rPr>
          <w:rFonts w:hint="eastAsia"/>
        </w:rPr>
      </w:pPr>
      <w:r>
        <w:rPr>
          <w:b/>
          <w:sz w:val="18"/>
        </w:rPr>
        <w:t xml:space="preserve">Checked: </w:t>
      </w:r>
      <w:r>
        <w:rPr>
          <w:sz w:val="18"/>
        </w:rPr>
        <w:t>Complete article, printed 5-63 (59 article pages), notes and bibliography; the saved PDF has 60 pages including a repository cover.</w:t>
      </w:r>
    </w:p>
    <w:p w14:paraId="3DD7C346" w14:textId="77777777" w:rsidR="001E082B" w:rsidRDefault="00E7305E">
      <w:pPr>
        <w:keepLines/>
        <w:rPr>
          <w:rFonts w:hint="eastAsia"/>
        </w:rPr>
      </w:pPr>
      <w:r>
        <w:rPr>
          <w:b/>
          <w:sz w:val="18"/>
        </w:rPr>
        <w:t xml:space="preserve">Note: </w:t>
      </w:r>
      <w:r>
        <w:rPr>
          <w:sz w:val="18"/>
        </w:rPr>
        <w:t>Mediated testimony; neither original court records nor the later 2007 book was read.</w:t>
      </w:r>
    </w:p>
    <w:p w14:paraId="196B335E" w14:textId="213E2942" w:rsidR="001E082B" w:rsidRDefault="00E7305E">
      <w:pPr>
        <w:keepNext/>
        <w:spacing w:before="200"/>
        <w:rPr>
          <w:rFonts w:hint="eastAsia"/>
        </w:rPr>
      </w:pPr>
      <w:hyperlink r:id="rId36">
        <w:r>
          <w:rPr>
            <w:b/>
            <w:color w:val="813B32"/>
          </w:rPr>
          <w:t>Comercio entre Asia y América durante los siglos XVI y XVII: intervención portuguesa en el galeón de Manila</w:t>
        </w:r>
      </w:hyperlink>
    </w:p>
    <w:p w14:paraId="409E55F2" w14:textId="77777777" w:rsidR="001E082B" w:rsidRDefault="00E7305E">
      <w:pPr>
        <w:keepNext/>
        <w:rPr>
          <w:rFonts w:hint="eastAsia"/>
        </w:rPr>
      </w:pPr>
      <w:r>
        <w:rPr>
          <w:sz w:val="18"/>
        </w:rPr>
        <w:t>Etsuko Miyata | 2019 | UNAM IIH, in Nueva España: puerta americana al Pacífico asiático, pp. 109-128</w:t>
      </w:r>
    </w:p>
    <w:p w14:paraId="1553F29E" w14:textId="77777777" w:rsidR="001E082B" w:rsidRDefault="00E7305E">
      <w:pPr>
        <w:keepNext/>
        <w:keepLines/>
        <w:rPr>
          <w:rFonts w:hint="eastAsia"/>
        </w:rPr>
      </w:pPr>
      <w:r>
        <w:rPr>
          <w:b/>
        </w:rPr>
        <w:t xml:space="preserve">Research use: </w:t>
      </w:r>
      <w:r>
        <w:t>Connected Pacific trade to excavated Chinese ceramics in Mexico City's centre.</w:t>
      </w:r>
    </w:p>
    <w:p w14:paraId="508F58BC" w14:textId="77777777" w:rsidR="001E082B" w:rsidRDefault="00E7305E">
      <w:pPr>
        <w:keepNext/>
        <w:keepLines/>
        <w:rPr>
          <w:rFonts w:hint="eastAsia"/>
        </w:rPr>
      </w:pPr>
      <w:r>
        <w:rPr>
          <w:b/>
          <w:sz w:val="18"/>
        </w:rPr>
        <w:t xml:space="preserve">Checked: </w:t>
      </w:r>
      <w:r>
        <w:rPr>
          <w:sz w:val="18"/>
        </w:rPr>
        <w:t>Complete 21-page article and selected figures.</w:t>
      </w:r>
    </w:p>
    <w:p w14:paraId="264C0D20" w14:textId="77777777" w:rsidR="001E082B" w:rsidRDefault="00E7305E">
      <w:pPr>
        <w:keepLines/>
        <w:rPr>
          <w:rFonts w:hint="eastAsia"/>
        </w:rPr>
      </w:pPr>
      <w:r>
        <w:rPr>
          <w:b/>
          <w:sz w:val="18"/>
        </w:rPr>
        <w:t xml:space="preserve">Note: </w:t>
      </w:r>
      <w:r>
        <w:rPr>
          <w:sz w:val="18"/>
        </w:rPr>
        <w:t>The archaeological sample is not total trade or population; neighbouring figures belong to different dated groups.</w:t>
      </w:r>
    </w:p>
    <w:p w14:paraId="4EA03C85" w14:textId="62433AA3" w:rsidR="001E082B" w:rsidRDefault="00E7305E">
      <w:pPr>
        <w:rPr>
          <w:rFonts w:hint="eastAsia"/>
        </w:rPr>
      </w:pPr>
      <w:hyperlink w:anchor="contents">
        <w:r>
          <w:rPr>
            <w:color w:val="813B32"/>
          </w:rPr>
          <w:t>Back to contents</w:t>
        </w:r>
      </w:hyperlink>
    </w:p>
    <w:p w14:paraId="743EA77C" w14:textId="77777777" w:rsidR="001E082B" w:rsidRDefault="00E7305E">
      <w:pPr>
        <w:pStyle w:val="WBTOCMain"/>
      </w:pPr>
      <w:bookmarkStart w:id="14" w:name="guide_06"/>
      <w:bookmarkStart w:id="15" w:name="_Toc244642622"/>
      <w:r>
        <w:t>Festivals ceremony theatre and music</w:t>
      </w:r>
      <w:bookmarkEnd w:id="14"/>
      <w:bookmarkEnd w:id="15"/>
    </w:p>
    <w:p w14:paraId="22AC32D7" w14:textId="77777777" w:rsidR="001E082B" w:rsidRDefault="00E7305E">
      <w:pPr>
        <w:rPr>
          <w:rFonts w:hint="eastAsia"/>
        </w:rPr>
      </w:pPr>
      <w:r>
        <w:t>Public celebration, preparation work, vehicles and performance texts. Later routes, worker figures and surviving musical settings retain their dates.</w:t>
      </w:r>
    </w:p>
    <w:p w14:paraId="43272012" w14:textId="12B7D1FB" w:rsidR="001E082B" w:rsidRDefault="00E7305E">
      <w:pPr>
        <w:keepNext/>
        <w:spacing w:before="200"/>
        <w:rPr>
          <w:rFonts w:hint="eastAsia"/>
        </w:rPr>
      </w:pPr>
      <w:hyperlink r:id="rId37">
        <w:r>
          <w:rPr>
            <w:b/>
            <w:color w:val="813B32"/>
          </w:rPr>
          <w:t>La Catedral de México en 1668: Noticia breve</w:t>
        </w:r>
      </w:hyperlink>
    </w:p>
    <w:p w14:paraId="4F0634B2" w14:textId="77777777" w:rsidR="001E082B" w:rsidRDefault="00E7305E">
      <w:pPr>
        <w:keepNext/>
        <w:rPr>
          <w:rFonts w:hint="eastAsia"/>
        </w:rPr>
      </w:pPr>
      <w:r>
        <w:rPr>
          <w:sz w:val="18"/>
        </w:rPr>
        <w:t>Isidro Sariñana; Francisco de la Maza (editor) | 1668; journal metadata 1968; PDF copyright 1969 | UNAM Instituto de Investigaciones Estéticas</w:t>
      </w:r>
    </w:p>
    <w:p w14:paraId="3C20688E" w14:textId="77777777" w:rsidR="001E082B" w:rsidRDefault="00E7305E">
      <w:pPr>
        <w:keepNext/>
        <w:keepLines/>
        <w:rPr>
          <w:rFonts w:hint="eastAsia"/>
        </w:rPr>
      </w:pPr>
      <w:r>
        <w:rPr>
          <w:b/>
        </w:rPr>
        <w:t xml:space="preserve">Research use: </w:t>
      </w:r>
      <w:r>
        <w:t>Read descriptions of the cathedral and its 1667 dedication, lighting, seating and processions.</w:t>
      </w:r>
    </w:p>
    <w:p w14:paraId="4257EBE6" w14:textId="77777777" w:rsidR="001E082B" w:rsidRDefault="00E7305E">
      <w:pPr>
        <w:keepNext/>
        <w:keepLines/>
        <w:rPr>
          <w:rFonts w:hint="eastAsia"/>
        </w:rPr>
      </w:pPr>
      <w:r>
        <w:rPr>
          <w:b/>
          <w:sz w:val="18"/>
        </w:rPr>
        <w:t xml:space="preserve">Checked: </w:t>
      </w:r>
      <w:r>
        <w:rPr>
          <w:sz w:val="18"/>
        </w:rPr>
        <w:t>Complete 62-page modern edited volume of the 1668 account.</w:t>
      </w:r>
    </w:p>
    <w:p w14:paraId="4201A800" w14:textId="77777777" w:rsidR="001E082B" w:rsidRDefault="00E7305E">
      <w:pPr>
        <w:keepLines/>
        <w:rPr>
          <w:rFonts w:hint="eastAsia"/>
        </w:rPr>
      </w:pPr>
      <w:r>
        <w:rPr>
          <w:b/>
          <w:sz w:val="18"/>
        </w:rPr>
        <w:t xml:space="preserve">Note: </w:t>
      </w:r>
      <w:r>
        <w:rPr>
          <w:sz w:val="18"/>
        </w:rPr>
        <w:t>The edition omits some original verse; praise and loyalty claims are attributed to their ceremonial genre.</w:t>
      </w:r>
    </w:p>
    <w:p w14:paraId="5496F2D9" w14:textId="4AB3D0A7" w:rsidR="001E082B" w:rsidRDefault="00E7305E">
      <w:pPr>
        <w:keepNext/>
        <w:spacing w:before="200"/>
        <w:rPr>
          <w:rFonts w:hint="eastAsia"/>
        </w:rPr>
      </w:pPr>
      <w:hyperlink r:id="rId38">
        <w:r>
          <w:rPr>
            <w:b/>
            <w:color w:val="813B32"/>
          </w:rPr>
          <w:t>Limpiar, enramar y aderezar para Corpus Christi: los indios circunvecinos de la Ciudad de México, siglos XVII-XVIII</w:t>
        </w:r>
      </w:hyperlink>
    </w:p>
    <w:p w14:paraId="3DEF496C" w14:textId="77777777" w:rsidR="001E082B" w:rsidRDefault="00E7305E">
      <w:pPr>
        <w:keepNext/>
        <w:rPr>
          <w:rFonts w:hint="eastAsia"/>
        </w:rPr>
      </w:pPr>
      <w:r>
        <w:rPr>
          <w:sz w:val="18"/>
        </w:rPr>
        <w:t>Ana Laura Vázquez Martínez | 2022 | Universidad de Chile, Cuadernos de Historia 57, 51-85</w:t>
      </w:r>
    </w:p>
    <w:p w14:paraId="1FE07EDE" w14:textId="77777777" w:rsidR="001E082B" w:rsidRDefault="00E7305E">
      <w:pPr>
        <w:keepNext/>
        <w:keepLines/>
        <w:rPr>
          <w:rFonts w:hint="eastAsia"/>
        </w:rPr>
      </w:pPr>
      <w:r>
        <w:rPr>
          <w:b/>
        </w:rPr>
        <w:t xml:space="preserve">Research use: </w:t>
      </w:r>
      <w:r>
        <w:t>Examined the labour behind Corpus preparations and its changing routes.</w:t>
      </w:r>
    </w:p>
    <w:p w14:paraId="026FBAD5" w14:textId="77777777" w:rsidR="001E082B" w:rsidRDefault="00E7305E">
      <w:pPr>
        <w:keepNext/>
        <w:keepLines/>
        <w:rPr>
          <w:rFonts w:hint="eastAsia"/>
        </w:rPr>
      </w:pPr>
      <w:r>
        <w:rPr>
          <w:b/>
          <w:sz w:val="18"/>
        </w:rPr>
        <w:t xml:space="preserve">Checked: </w:t>
      </w:r>
      <w:r>
        <w:rPr>
          <w:sz w:val="18"/>
        </w:rPr>
        <w:t>Complete 36-page article; tables, notes, bibliography and route diagram viewed.</w:t>
      </w:r>
    </w:p>
    <w:p w14:paraId="135F28FD" w14:textId="77777777" w:rsidR="001E082B" w:rsidRDefault="00E7305E">
      <w:pPr>
        <w:keepLines/>
        <w:rPr>
          <w:rFonts w:hint="eastAsia"/>
        </w:rPr>
      </w:pPr>
      <w:r>
        <w:rPr>
          <w:b/>
          <w:sz w:val="18"/>
        </w:rPr>
        <w:t xml:space="preserve">Note: </w:t>
      </w:r>
      <w:r>
        <w:rPr>
          <w:sz w:val="18"/>
        </w:rPr>
        <w:t>Route and most worker figures are eighteenth-century. A specific 1689 citation is distinct; the 1649 epidemic quotation concerns Seville.</w:t>
      </w:r>
    </w:p>
    <w:p w14:paraId="44B440D0" w14:textId="2FAA33D9" w:rsidR="001E082B" w:rsidRDefault="00E7305E">
      <w:pPr>
        <w:keepNext/>
        <w:spacing w:before="200"/>
        <w:rPr>
          <w:rFonts w:hint="eastAsia"/>
        </w:rPr>
      </w:pPr>
      <w:hyperlink r:id="rId39">
        <w:r>
          <w:rPr>
            <w:b/>
            <w:color w:val="813B32"/>
          </w:rPr>
          <w:t>El Santuario de Nuestra Señora de Guadalupe en 1709</w:t>
        </w:r>
      </w:hyperlink>
    </w:p>
    <w:p w14:paraId="5227404E" w14:textId="77777777" w:rsidR="001E082B" w:rsidRDefault="00E7305E">
      <w:pPr>
        <w:keepNext/>
        <w:rPr>
          <w:rFonts w:hint="eastAsia"/>
        </w:rPr>
      </w:pPr>
      <w:r>
        <w:rPr>
          <w:sz w:val="18"/>
        </w:rPr>
        <w:t>María Concepción Amerlinck de Corsi | 2010 | INAH, Boletín de Monumentos Históricos 20, pp. 7-25</w:t>
      </w:r>
    </w:p>
    <w:p w14:paraId="46DADAE2" w14:textId="77777777" w:rsidR="001E082B" w:rsidRDefault="00E7305E">
      <w:pPr>
        <w:keepNext/>
        <w:keepLines/>
        <w:rPr>
          <w:rFonts w:hint="eastAsia"/>
        </w:rPr>
      </w:pPr>
      <w:r>
        <w:rPr>
          <w:b/>
        </w:rPr>
        <w:t xml:space="preserve">Research use: </w:t>
      </w:r>
      <w:r>
        <w:t>Read a study of the Guadalupe dedication painting and its ceremonial details.</w:t>
      </w:r>
    </w:p>
    <w:p w14:paraId="550BF52E" w14:textId="77777777" w:rsidR="001E082B" w:rsidRDefault="00E7305E">
      <w:pPr>
        <w:keepNext/>
        <w:keepLines/>
        <w:rPr>
          <w:rFonts w:hint="eastAsia"/>
        </w:rPr>
      </w:pPr>
      <w:r>
        <w:rPr>
          <w:b/>
          <w:sz w:val="18"/>
        </w:rPr>
        <w:t xml:space="preserve">Checked: </w:t>
      </w:r>
      <w:r>
        <w:rPr>
          <w:sz w:val="18"/>
        </w:rPr>
        <w:t>Complete 19-page article, notes 1-54 and selected painting details.</w:t>
      </w:r>
    </w:p>
    <w:p w14:paraId="46C9C0D3" w14:textId="77777777" w:rsidR="001E082B" w:rsidRDefault="00E7305E">
      <w:pPr>
        <w:keepLines/>
        <w:rPr>
          <w:rFonts w:hint="eastAsia"/>
        </w:rPr>
      </w:pPr>
      <w:r>
        <w:rPr>
          <w:b/>
          <w:sz w:val="18"/>
        </w:rPr>
        <w:t xml:space="preserve">Note: </w:t>
      </w:r>
      <w:r>
        <w:rPr>
          <w:sz w:val="18"/>
        </w:rPr>
        <w:t>1709 is later; the painting combines successive actions and compresses architecture. First-name attribution remains disputed.</w:t>
      </w:r>
    </w:p>
    <w:p w14:paraId="44F733B2" w14:textId="54D0EC55" w:rsidR="001E082B" w:rsidRDefault="00E7305E">
      <w:pPr>
        <w:keepNext/>
        <w:spacing w:before="200"/>
        <w:rPr>
          <w:rFonts w:hint="eastAsia"/>
        </w:rPr>
      </w:pPr>
      <w:hyperlink r:id="rId40">
        <w:r>
          <w:rPr>
            <w:b/>
            <w:color w:val="813B32"/>
          </w:rPr>
          <w:t>Un nuevo arte en movimiento para la ostentación social: los primeros coches novohispanos y las ordenanzas del gremio de carroceros de la ciudad de México de 1706</w:t>
        </w:r>
      </w:hyperlink>
    </w:p>
    <w:p w14:paraId="5A8713B9" w14:textId="77777777" w:rsidR="001E082B" w:rsidRDefault="00E7305E">
      <w:pPr>
        <w:keepNext/>
        <w:rPr>
          <w:rFonts w:hint="eastAsia"/>
        </w:rPr>
      </w:pPr>
      <w:r>
        <w:rPr>
          <w:sz w:val="18"/>
        </w:rPr>
        <w:t>Álvaro Recio Mir | 2012 | Anales del Instituto de Investigaciones Estéticas 101; UNAM</w:t>
      </w:r>
    </w:p>
    <w:p w14:paraId="0B0C74CE" w14:textId="77777777" w:rsidR="001E082B" w:rsidRDefault="00E7305E">
      <w:pPr>
        <w:keepNext/>
        <w:keepLines/>
        <w:rPr>
          <w:rFonts w:hint="eastAsia"/>
        </w:rPr>
      </w:pPr>
      <w:r>
        <w:rPr>
          <w:b/>
        </w:rPr>
        <w:t xml:space="preserve">Research use: </w:t>
      </w:r>
      <w:r>
        <w:t>Studied coach imagery, skilled labour, regulation and social display.</w:t>
      </w:r>
    </w:p>
    <w:p w14:paraId="77E9B915" w14:textId="77777777" w:rsidR="001E082B" w:rsidRDefault="00E7305E">
      <w:pPr>
        <w:keepNext/>
        <w:keepLines/>
        <w:rPr>
          <w:rFonts w:hint="eastAsia"/>
        </w:rPr>
      </w:pPr>
      <w:r>
        <w:rPr>
          <w:b/>
          <w:sz w:val="18"/>
        </w:rPr>
        <w:t xml:space="preserve">Checked: </w:t>
      </w:r>
      <w:r>
        <w:rPr>
          <w:sz w:val="18"/>
        </w:rPr>
        <w:t>Complete article, notes 1-74 and all six illustrated figures.</w:t>
      </w:r>
    </w:p>
    <w:p w14:paraId="5C6E47F3" w14:textId="77777777" w:rsidR="001E082B" w:rsidRDefault="00E7305E">
      <w:pPr>
        <w:keepLines/>
        <w:rPr>
          <w:rFonts w:hint="eastAsia"/>
        </w:rPr>
      </w:pPr>
      <w:r>
        <w:rPr>
          <w:b/>
          <w:sz w:val="18"/>
        </w:rPr>
        <w:t xml:space="preserve">Note: </w:t>
      </w:r>
      <w:r>
        <w:rPr>
          <w:sz w:val="18"/>
        </w:rPr>
        <w:t>1706 rules and later French plates are explicitly dated; exact early Mexican coach mechanics remain uncertain.</w:t>
      </w:r>
    </w:p>
    <w:p w14:paraId="0DCB0FB8" w14:textId="2B2DE0CF" w:rsidR="001E082B" w:rsidRDefault="00E7305E">
      <w:pPr>
        <w:keepNext/>
        <w:spacing w:before="200"/>
        <w:rPr>
          <w:rFonts w:hint="eastAsia"/>
        </w:rPr>
      </w:pPr>
      <w:hyperlink r:id="rId41">
        <w:r>
          <w:rPr>
            <w:b/>
            <w:color w:val="813B32"/>
          </w:rPr>
          <w:t>La retórica en una nuez: el Villancico VII de sor Juana</w:t>
        </w:r>
      </w:hyperlink>
    </w:p>
    <w:p w14:paraId="4226C289" w14:textId="77777777" w:rsidR="001E082B" w:rsidRDefault="00E7305E">
      <w:pPr>
        <w:keepNext/>
        <w:rPr>
          <w:rFonts w:hint="eastAsia"/>
        </w:rPr>
      </w:pPr>
      <w:r>
        <w:rPr>
          <w:sz w:val="18"/>
        </w:rPr>
        <w:t>Gerardo Ramírez Vidal | 2024 | Nova Tellus 42.2,95–110; UNAM</w:t>
      </w:r>
    </w:p>
    <w:p w14:paraId="6401E08D" w14:textId="77777777" w:rsidR="001E082B" w:rsidRDefault="00E7305E">
      <w:pPr>
        <w:keepNext/>
        <w:keepLines/>
        <w:rPr>
          <w:rFonts w:hint="eastAsia"/>
        </w:rPr>
      </w:pPr>
      <w:r>
        <w:rPr>
          <w:b/>
        </w:rPr>
        <w:t xml:space="preserve">Research use: </w:t>
      </w:r>
      <w:r>
        <w:t>Read a specific villancico's teaching imagery and rhetorical design.</w:t>
      </w:r>
    </w:p>
    <w:p w14:paraId="371078CF" w14:textId="77777777" w:rsidR="001E082B" w:rsidRDefault="00E7305E">
      <w:pPr>
        <w:keepNext/>
        <w:keepLines/>
        <w:rPr>
          <w:rFonts w:hint="eastAsia"/>
        </w:rPr>
      </w:pPr>
      <w:r>
        <w:rPr>
          <w:b/>
          <w:sz w:val="18"/>
        </w:rPr>
        <w:t xml:space="preserve">Checked: </w:t>
      </w:r>
      <w:r>
        <w:rPr>
          <w:sz w:val="18"/>
        </w:rPr>
        <w:t>Complete 16-page article and full 67-verse lyric on PDF 6-8.</w:t>
      </w:r>
    </w:p>
    <w:p w14:paraId="0DF77325" w14:textId="77777777" w:rsidR="001E082B" w:rsidRDefault="00E7305E">
      <w:pPr>
        <w:keepLines/>
        <w:rPr>
          <w:rFonts w:hint="eastAsia"/>
        </w:rPr>
      </w:pPr>
      <w:r>
        <w:rPr>
          <w:b/>
          <w:sz w:val="18"/>
        </w:rPr>
        <w:t xml:space="preserve">Note: </w:t>
      </w:r>
      <w:r>
        <w:rPr>
          <w:sz w:val="18"/>
        </w:rPr>
        <w:t>1676 Assumption lyric; no score or recording inspected and no proof of owning a particular rhetoric book.</w:t>
      </w:r>
    </w:p>
    <w:p w14:paraId="69091307" w14:textId="6032CEAF" w:rsidR="001E082B" w:rsidRDefault="00E7305E">
      <w:pPr>
        <w:keepNext/>
        <w:spacing w:before="200"/>
        <w:rPr>
          <w:rFonts w:hint="eastAsia"/>
        </w:rPr>
      </w:pPr>
      <w:hyperlink r:id="rId42">
        <w:r>
          <w:rPr>
            <w:b/>
            <w:color w:val="813B32"/>
          </w:rPr>
          <w:t>¿Por qué los topónimos México y Chapultepec tienen acento en la primera y en la última sílaba?</w:t>
        </w:r>
      </w:hyperlink>
    </w:p>
    <w:p w14:paraId="1C2BE36A" w14:textId="77777777" w:rsidR="001E082B" w:rsidRDefault="00E7305E">
      <w:pPr>
        <w:keepNext/>
        <w:rPr>
          <w:rFonts w:hint="eastAsia"/>
        </w:rPr>
      </w:pPr>
      <w:r>
        <w:rPr>
          <w:sz w:val="18"/>
        </w:rPr>
        <w:t>Una Canger | 2018-07-01 | Estudios de Cultura Náhuatl 56,87-95; UNAM</w:t>
      </w:r>
    </w:p>
    <w:p w14:paraId="5AC01440" w14:textId="77777777" w:rsidR="001E082B" w:rsidRDefault="00E7305E">
      <w:pPr>
        <w:keepNext/>
        <w:keepLines/>
        <w:rPr>
          <w:rFonts w:hint="eastAsia"/>
        </w:rPr>
      </w:pPr>
      <w:r>
        <w:rPr>
          <w:b/>
        </w:rPr>
        <w:t xml:space="preserve">Research use: </w:t>
      </w:r>
      <w:r>
        <w:t>Considered vowel length and the danger of projecting modern Nahuatl stress backwards.</w:t>
      </w:r>
    </w:p>
    <w:p w14:paraId="15D5C4AD" w14:textId="77777777" w:rsidR="001E082B" w:rsidRDefault="00E7305E">
      <w:pPr>
        <w:keepNext/>
        <w:keepLines/>
        <w:rPr>
          <w:rFonts w:hint="eastAsia"/>
        </w:rPr>
      </w:pPr>
      <w:r>
        <w:rPr>
          <w:b/>
          <w:sz w:val="18"/>
        </w:rPr>
        <w:t xml:space="preserve">Checked: </w:t>
      </w:r>
      <w:r>
        <w:rPr>
          <w:sz w:val="18"/>
        </w:rPr>
        <w:t>Complete ten-page PDF, printed 87-95 plus final blank; notes and bibliography.</w:t>
      </w:r>
    </w:p>
    <w:p w14:paraId="44E6EA21" w14:textId="77777777" w:rsidR="001E082B" w:rsidRDefault="00E7305E">
      <w:pPr>
        <w:keepLines/>
        <w:rPr>
          <w:rFonts w:hint="eastAsia"/>
        </w:rPr>
      </w:pPr>
      <w:r>
        <w:rPr>
          <w:b/>
          <w:sz w:val="18"/>
        </w:rPr>
        <w:t xml:space="preserve">Note: </w:t>
      </w:r>
      <w:r>
        <w:rPr>
          <w:sz w:val="18"/>
        </w:rPr>
        <w:t>An argued historical prosody model, not a fully reconstructed 1691 dialect or validated audio.</w:t>
      </w:r>
    </w:p>
    <w:p w14:paraId="69B0C030" w14:textId="064A5D6F" w:rsidR="001E082B" w:rsidRDefault="00E7305E">
      <w:pPr>
        <w:keepNext/>
        <w:spacing w:before="200"/>
        <w:rPr>
          <w:rFonts w:hint="eastAsia"/>
        </w:rPr>
      </w:pPr>
      <w:hyperlink r:id="rId43">
        <w:r>
          <w:rPr>
            <w:b/>
            <w:color w:val="813B32"/>
          </w:rPr>
          <w:t>La loa de El divino Narciso de Sor Juana Inés de la Cruz y la doble recuperación de la cultura indígena mexicana</w:t>
        </w:r>
      </w:hyperlink>
    </w:p>
    <w:p w14:paraId="3CC9E73A" w14:textId="77777777" w:rsidR="001E082B" w:rsidRDefault="00E7305E">
      <w:pPr>
        <w:keepNext/>
        <w:rPr>
          <w:rFonts w:hint="eastAsia"/>
        </w:rPr>
      </w:pPr>
      <w:r>
        <w:rPr>
          <w:sz w:val="18"/>
        </w:rPr>
        <w:t>Carmela Zanelli | 1994 original; 2005 digital edition | In José Pascual Buxó and Arnulfo Herrera (eds.), La literatura novohispana, UNAM, pp. 183-200; digital edition: Biblioteca Virtual Miguel de Cervantes</w:t>
      </w:r>
    </w:p>
    <w:p w14:paraId="28B8643A" w14:textId="77777777" w:rsidR="001E082B" w:rsidRDefault="00E7305E">
      <w:pPr>
        <w:keepNext/>
        <w:keepLines/>
        <w:rPr>
          <w:rFonts w:hint="eastAsia"/>
        </w:rPr>
      </w:pPr>
      <w:r>
        <w:rPr>
          <w:b/>
        </w:rPr>
        <w:t xml:space="preserve">Research use: </w:t>
      </w:r>
      <w:r>
        <w:t>Considered how the Narciso Loa represents conquest, conversion and Indigenous culture.</w:t>
      </w:r>
    </w:p>
    <w:p w14:paraId="44E9DBD6" w14:textId="77777777" w:rsidR="001E082B" w:rsidRDefault="00E7305E">
      <w:pPr>
        <w:keepNext/>
        <w:keepLines/>
        <w:rPr>
          <w:rFonts w:hint="eastAsia"/>
        </w:rPr>
      </w:pPr>
      <w:r>
        <w:rPr>
          <w:b/>
          <w:sz w:val="18"/>
        </w:rPr>
        <w:t xml:space="preserve">Checked: </w:t>
      </w:r>
      <w:r>
        <w:rPr>
          <w:sz w:val="18"/>
        </w:rPr>
        <w:t>Complete displayed main essay and bibliography opening.</w:t>
      </w:r>
    </w:p>
    <w:p w14:paraId="5AA3879E" w14:textId="77777777" w:rsidR="001E082B" w:rsidRDefault="00E7305E">
      <w:pPr>
        <w:keepLines/>
        <w:rPr>
          <w:rFonts w:hint="eastAsia"/>
        </w:rPr>
      </w:pPr>
      <w:r>
        <w:rPr>
          <w:b/>
          <w:sz w:val="18"/>
        </w:rPr>
        <w:t xml:space="preserve">Note: </w:t>
      </w:r>
      <w:r>
        <w:rPr>
          <w:sz w:val="18"/>
        </w:rPr>
        <w:t>Notes were not followed; literary ritual is not direct ethnography or proof of performance.</w:t>
      </w:r>
    </w:p>
    <w:p w14:paraId="4E96A14C" w14:textId="0B8E585A" w:rsidR="001E082B" w:rsidRDefault="00E7305E">
      <w:pPr>
        <w:rPr>
          <w:rFonts w:hint="eastAsia"/>
        </w:rPr>
      </w:pPr>
      <w:hyperlink w:anchor="contents">
        <w:r>
          <w:rPr>
            <w:color w:val="813B32"/>
          </w:rPr>
          <w:t>Back to contents</w:t>
        </w:r>
      </w:hyperlink>
    </w:p>
    <w:p w14:paraId="03B6C5D7" w14:textId="77777777" w:rsidR="001E082B" w:rsidRDefault="00E7305E">
      <w:pPr>
        <w:pStyle w:val="WBTOCMain"/>
      </w:pPr>
      <w:bookmarkStart w:id="16" w:name="guide_07"/>
      <w:bookmarkStart w:id="17" w:name="_Toc244642623"/>
      <w:r>
        <w:t>Clothing food and everyday objects</w:t>
      </w:r>
      <w:bookmarkEnd w:id="16"/>
      <w:bookmarkEnd w:id="17"/>
    </w:p>
    <w:p w14:paraId="15D08BCB" w14:textId="77777777" w:rsidR="001E082B" w:rsidRDefault="00E7305E">
      <w:pPr>
        <w:rPr>
          <w:rFonts w:hint="eastAsia"/>
        </w:rPr>
      </w:pPr>
      <w:r>
        <w:t>Dated objects, textiles and inventories used for materials, forms and social differences. None of the comparison objects is identified as Sor Juana's possession.</w:t>
      </w:r>
    </w:p>
    <w:p w14:paraId="7C8FB78B" w14:textId="29BF62A8" w:rsidR="001E082B" w:rsidRDefault="00E7305E">
      <w:pPr>
        <w:keepNext/>
        <w:spacing w:before="200"/>
        <w:rPr>
          <w:rFonts w:hint="eastAsia"/>
        </w:rPr>
      </w:pPr>
      <w:hyperlink r:id="rId44">
        <w:r>
          <w:rPr>
            <w:b/>
            <w:color w:val="813B32"/>
          </w:rPr>
          <w:t>The Immaculate Conception with Saint Anthony of Padua and Saint Francis of Assisi, nun's badge</w:t>
        </w:r>
      </w:hyperlink>
    </w:p>
    <w:p w14:paraId="308156AB" w14:textId="77777777" w:rsidR="001E082B" w:rsidRDefault="00E7305E">
      <w:pPr>
        <w:keepNext/>
        <w:rPr>
          <w:rFonts w:hint="eastAsia"/>
        </w:rPr>
      </w:pPr>
      <w:r>
        <w:rPr>
          <w:sz w:val="18"/>
        </w:rPr>
        <w:t>Unknown artist | 1650-1700 | Denver Art Museum,2013.362</w:t>
      </w:r>
    </w:p>
    <w:p w14:paraId="6CE6ABAB" w14:textId="77777777" w:rsidR="001E082B" w:rsidRDefault="00E7305E">
      <w:pPr>
        <w:keepNext/>
        <w:keepLines/>
        <w:rPr>
          <w:rFonts w:hint="eastAsia"/>
        </w:rPr>
      </w:pPr>
      <w:r>
        <w:rPr>
          <w:b/>
        </w:rPr>
        <w:t xml:space="preserve">Research use: </w:t>
      </w:r>
      <w:r>
        <w:t>Used a seventeenth-century vellum badge as a material and dress comparison.</w:t>
      </w:r>
    </w:p>
    <w:p w14:paraId="6854BF3F" w14:textId="77777777" w:rsidR="001E082B" w:rsidRDefault="00E7305E">
      <w:pPr>
        <w:keepNext/>
        <w:keepLines/>
        <w:rPr>
          <w:rFonts w:hint="eastAsia"/>
        </w:rPr>
      </w:pPr>
      <w:r>
        <w:rPr>
          <w:b/>
          <w:sz w:val="18"/>
        </w:rPr>
        <w:t xml:space="preserve">Checked: </w:t>
      </w:r>
      <w:r>
        <w:rPr>
          <w:sz w:val="18"/>
        </w:rPr>
        <w:t>Complete museum description, provenance, dimensions, open-access notice and image.</w:t>
      </w:r>
    </w:p>
    <w:p w14:paraId="1639C51B" w14:textId="77777777" w:rsidR="001E082B" w:rsidRDefault="00E7305E">
      <w:pPr>
        <w:keepNext/>
        <w:keepLines/>
        <w:rPr>
          <w:rFonts w:hint="eastAsia"/>
        </w:rPr>
      </w:pPr>
      <w:r>
        <w:rPr>
          <w:b/>
          <w:sz w:val="18"/>
        </w:rPr>
        <w:t xml:space="preserve">Note: </w:t>
      </w:r>
      <w:r>
        <w:rPr>
          <w:sz w:val="18"/>
        </w:rPr>
        <w:t>No identified wearer or link to Sor Juana; this is vellum, not copper.</w:t>
      </w:r>
    </w:p>
    <w:p w14:paraId="414B61E5" w14:textId="77777777" w:rsidR="001E082B" w:rsidRDefault="00E7305E">
      <w:pPr>
        <w:keepNext/>
        <w:jc w:val="center"/>
        <w:rPr>
          <w:rFonts w:hint="eastAsia"/>
        </w:rPr>
      </w:pPr>
      <w:r>
        <w:rPr>
          <w:noProof/>
        </w:rPr>
        <w:drawing>
          <wp:inline distT="0" distB="0" distL="0" distR="0" wp14:anchorId="7FE4AE65" wp14:editId="0303487D">
            <wp:extent cx="2349500" cy="2361746"/>
            <wp:effectExtent l="0" t="0" r="0" b="0"/>
            <wp:docPr id="1" name="Picture 1" descr="Nun's badge, Mexico, 1650-1700. Colored pencil and gouache on vellum. Denver Art Museum, 2013.362; Gift of the Frederick and Jan Mayer Collection. Photography courtesy Denver Art Museum. A period comparison, not Sor Juana's identified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003_denver_badge.jpg"/>
                    <pic:cNvPicPr/>
                  </pic:nvPicPr>
                  <pic:blipFill>
                    <a:blip r:embed="rId45"/>
                    <a:stretch>
                      <a:fillRect/>
                    </a:stretch>
                  </pic:blipFill>
                  <pic:spPr>
                    <a:xfrm>
                      <a:off x="0" y="0"/>
                      <a:ext cx="2349500" cy="2361746"/>
                    </a:xfrm>
                    <a:prstGeom prst="rect">
                      <a:avLst/>
                    </a:prstGeom>
                  </pic:spPr>
                </pic:pic>
              </a:graphicData>
            </a:graphic>
          </wp:inline>
        </w:drawing>
      </w:r>
    </w:p>
    <w:p w14:paraId="03F753CE" w14:textId="4ACE7BB9" w:rsidR="001E082B" w:rsidRDefault="00E7305E">
      <w:pPr>
        <w:jc w:val="center"/>
        <w:rPr>
          <w:rFonts w:hint="eastAsia"/>
        </w:rPr>
      </w:pPr>
      <w:r>
        <w:rPr>
          <w:i/>
          <w:sz w:val="18"/>
        </w:rPr>
        <w:t>Nun's badge, Mexico, 1650-1700. Colored pencil and gouache on vellum. Denver Art Museum, 2013.362; Gift of the Frederick and Jan Mayer Collection. Photography courtesy Denver Art Museum. A period comparison, not Sor Juana's identified badge.</w:t>
      </w:r>
      <w:r>
        <w:t xml:space="preserve"> </w:t>
      </w:r>
      <w:hyperlink r:id="rId46">
        <w:r>
          <w:rPr>
            <w:color w:val="813B32"/>
          </w:rPr>
          <w:t>Museum record</w:t>
        </w:r>
      </w:hyperlink>
    </w:p>
    <w:p w14:paraId="4256AF7F" w14:textId="6F38674A" w:rsidR="001E082B" w:rsidRDefault="00E7305E">
      <w:pPr>
        <w:keepNext/>
        <w:spacing w:before="200"/>
        <w:rPr>
          <w:rFonts w:hint="eastAsia"/>
        </w:rPr>
      </w:pPr>
      <w:hyperlink r:id="rId47">
        <w:r>
          <w:rPr>
            <w:b/>
            <w:color w:val="813B32"/>
          </w:rPr>
          <w:t>Writing Box</w:t>
        </w:r>
      </w:hyperlink>
    </w:p>
    <w:p w14:paraId="129774AE" w14:textId="77777777" w:rsidR="001E082B" w:rsidRDefault="00E7305E">
      <w:pPr>
        <w:keepNext/>
        <w:rPr>
          <w:rFonts w:hint="eastAsia"/>
        </w:rPr>
      </w:pPr>
      <w:r>
        <w:rPr>
          <w:sz w:val="18"/>
        </w:rPr>
        <w:t>Unknown Campeche maker | 1650-1700 | Metropolitan Museum of Art,2016.128</w:t>
      </w:r>
    </w:p>
    <w:p w14:paraId="5763ED02" w14:textId="77777777" w:rsidR="001E082B" w:rsidRDefault="00E7305E">
      <w:pPr>
        <w:keepNext/>
        <w:keepLines/>
        <w:rPr>
          <w:rFonts w:hint="eastAsia"/>
        </w:rPr>
      </w:pPr>
      <w:r>
        <w:rPr>
          <w:b/>
        </w:rPr>
        <w:t xml:space="preserve">Research use: </w:t>
      </w:r>
      <w:r>
        <w:t>Examined a regional writing box and how writing materials could be stored and displayed.</w:t>
      </w:r>
    </w:p>
    <w:p w14:paraId="2F884F9A" w14:textId="77777777" w:rsidR="001E082B" w:rsidRDefault="00E7305E">
      <w:pPr>
        <w:keepNext/>
        <w:keepLines/>
        <w:rPr>
          <w:rFonts w:hint="eastAsia"/>
        </w:rPr>
      </w:pPr>
      <w:r>
        <w:rPr>
          <w:b/>
          <w:sz w:val="18"/>
        </w:rPr>
        <w:t xml:space="preserve">Checked: </w:t>
      </w:r>
      <w:r>
        <w:rPr>
          <w:sz w:val="18"/>
        </w:rPr>
        <w:t>Complete Met object record and image; dated 1650-1700.</w:t>
      </w:r>
    </w:p>
    <w:p w14:paraId="1B6293AD" w14:textId="77777777" w:rsidR="001E082B" w:rsidRDefault="00E7305E">
      <w:pPr>
        <w:keepNext/>
        <w:keepLines/>
        <w:rPr>
          <w:rFonts w:hint="eastAsia"/>
        </w:rPr>
      </w:pPr>
      <w:r>
        <w:rPr>
          <w:b/>
          <w:sz w:val="18"/>
        </w:rPr>
        <w:t xml:space="preserve">Note: </w:t>
      </w:r>
      <w:r>
        <w:rPr>
          <w:sz w:val="18"/>
        </w:rPr>
        <w:t>A Campeche luxury object, not an identified possession of Sor Juana.</w:t>
      </w:r>
    </w:p>
    <w:p w14:paraId="2FC80753" w14:textId="77777777" w:rsidR="001E082B" w:rsidRDefault="00E7305E">
      <w:pPr>
        <w:keepNext/>
        <w:jc w:val="center"/>
        <w:rPr>
          <w:rFonts w:hint="eastAsia"/>
        </w:rPr>
      </w:pPr>
      <w:r>
        <w:rPr>
          <w:noProof/>
        </w:rPr>
        <w:drawing>
          <wp:inline distT="0" distB="0" distL="0" distR="0" wp14:anchorId="30009730" wp14:editId="21B4D3A0">
            <wp:extent cx="3619500" cy="2431399"/>
            <wp:effectExtent l="0" t="0" r="0" b="0"/>
            <wp:docPr id="2" name="Picture 2" descr="Writing box, Campeche, 1650-1700. The Metropolitan Museum of Art, 2016.128; Purchase, Emily Crane Chadbourne Bequest, 2016. Public-domain object image. Regional luxury comparison; ownership by Sor Juana is not establi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016_writing_box.jpg"/>
                    <pic:cNvPicPr/>
                  </pic:nvPicPr>
                  <pic:blipFill>
                    <a:blip r:embed="rId48"/>
                    <a:stretch>
                      <a:fillRect/>
                    </a:stretch>
                  </pic:blipFill>
                  <pic:spPr>
                    <a:xfrm>
                      <a:off x="0" y="0"/>
                      <a:ext cx="3619500" cy="2431399"/>
                    </a:xfrm>
                    <a:prstGeom prst="rect">
                      <a:avLst/>
                    </a:prstGeom>
                  </pic:spPr>
                </pic:pic>
              </a:graphicData>
            </a:graphic>
          </wp:inline>
        </w:drawing>
      </w:r>
    </w:p>
    <w:p w14:paraId="27CDCCD3" w14:textId="549FEDFB" w:rsidR="001E082B" w:rsidRDefault="00E7305E">
      <w:pPr>
        <w:jc w:val="center"/>
        <w:rPr>
          <w:rFonts w:hint="eastAsia"/>
        </w:rPr>
      </w:pPr>
      <w:r>
        <w:rPr>
          <w:i/>
          <w:sz w:val="18"/>
        </w:rPr>
        <w:t>Writing box, Campeche, 1650-1700. The Metropolitan Museum of Art, 2016.128; Purchase, Emily Crane Chadbourne Bequest, 2016. Public-domain object image. Regional luxury comparison; ownership by Sor Juana is not established.</w:t>
      </w:r>
      <w:r>
        <w:t xml:space="preserve"> </w:t>
      </w:r>
      <w:hyperlink r:id="rId49">
        <w:r>
          <w:rPr>
            <w:color w:val="813B32"/>
          </w:rPr>
          <w:t>Museum record</w:t>
        </w:r>
      </w:hyperlink>
    </w:p>
    <w:p w14:paraId="1D37940B" w14:textId="544E7D0B" w:rsidR="001E082B" w:rsidRDefault="00E7305E">
      <w:pPr>
        <w:keepNext/>
        <w:spacing w:before="200"/>
        <w:rPr>
          <w:rFonts w:hint="eastAsia"/>
        </w:rPr>
      </w:pPr>
      <w:hyperlink r:id="rId50">
        <w:r>
          <w:rPr>
            <w:b/>
            <w:color w:val="813B32"/>
          </w:rPr>
          <w:t>Covered jar, accession 2015.45.1a, b</w:t>
        </w:r>
      </w:hyperlink>
    </w:p>
    <w:p w14:paraId="78373838" w14:textId="77777777" w:rsidR="001E082B" w:rsidRDefault="00E7305E">
      <w:pPr>
        <w:keepNext/>
        <w:rPr>
          <w:rFonts w:hint="eastAsia"/>
        </w:rPr>
      </w:pPr>
      <w:r>
        <w:rPr>
          <w:sz w:val="18"/>
        </w:rPr>
        <w:t>Unidentified Tonalá workshop; Met catalogue | c.1675-1700 | Metropolitan Museum of Art</w:t>
      </w:r>
    </w:p>
    <w:p w14:paraId="7974AE75" w14:textId="77777777" w:rsidR="001E082B" w:rsidRDefault="00E7305E">
      <w:pPr>
        <w:keepNext/>
        <w:keepLines/>
        <w:rPr>
          <w:rFonts w:hint="eastAsia"/>
        </w:rPr>
      </w:pPr>
      <w:r>
        <w:rPr>
          <w:b/>
        </w:rPr>
        <w:t xml:space="preserve">Research use: </w:t>
      </w:r>
      <w:r>
        <w:t>Examined the scale, material and decoration of a Tonalá covered jar.</w:t>
      </w:r>
    </w:p>
    <w:p w14:paraId="0C55B0EC" w14:textId="77777777" w:rsidR="001E082B" w:rsidRDefault="00E7305E">
      <w:pPr>
        <w:keepNext/>
        <w:keepLines/>
        <w:rPr>
          <w:rFonts w:hint="eastAsia"/>
        </w:rPr>
      </w:pPr>
      <w:r>
        <w:rPr>
          <w:b/>
          <w:sz w:val="18"/>
        </w:rPr>
        <w:t xml:space="preserve">Checked: </w:t>
      </w:r>
      <w:r>
        <w:rPr>
          <w:sz w:val="18"/>
        </w:rPr>
        <w:t>Complete Met record and primary image; about 1675-1700.</w:t>
      </w:r>
    </w:p>
    <w:p w14:paraId="4E710F4C" w14:textId="77777777" w:rsidR="001E082B" w:rsidRDefault="00E7305E">
      <w:pPr>
        <w:keepNext/>
        <w:keepLines/>
        <w:rPr>
          <w:rFonts w:hint="eastAsia"/>
        </w:rPr>
      </w:pPr>
      <w:r>
        <w:rPr>
          <w:b/>
          <w:sz w:val="18"/>
        </w:rPr>
        <w:t xml:space="preserve">Note: </w:t>
      </w:r>
      <w:r>
        <w:rPr>
          <w:sz w:val="18"/>
        </w:rPr>
        <w:t>A large burnished vessel, not an ordinary cooking pan or a personal possession.</w:t>
      </w:r>
    </w:p>
    <w:p w14:paraId="6264ADF9" w14:textId="77777777" w:rsidR="001E082B" w:rsidRDefault="00E7305E">
      <w:pPr>
        <w:keepNext/>
        <w:jc w:val="center"/>
        <w:rPr>
          <w:rFonts w:hint="eastAsia"/>
        </w:rPr>
      </w:pPr>
      <w:r>
        <w:rPr>
          <w:noProof/>
        </w:rPr>
        <w:drawing>
          <wp:inline distT="0" distB="0" distL="0" distR="0" wp14:anchorId="31275AAC" wp14:editId="4DCE3F24">
            <wp:extent cx="1905000" cy="2540435"/>
            <wp:effectExtent l="0" t="0" r="0" b="0"/>
            <wp:docPr id="3" name="Picture 3" descr="Covered jar, Tonalá, about 1675-1700; height 71 cm. The Metropolitan Museum of Art, 2015.45.1a,b; Sansbury-Mills Fund, 2015. Public-domain object image. A large decorative/storage vessel, not a small cooking 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_MET_662161_Tonala_jar.jpg"/>
                    <pic:cNvPicPr/>
                  </pic:nvPicPr>
                  <pic:blipFill>
                    <a:blip r:embed="rId51"/>
                    <a:stretch>
                      <a:fillRect/>
                    </a:stretch>
                  </pic:blipFill>
                  <pic:spPr>
                    <a:xfrm>
                      <a:off x="0" y="0"/>
                      <a:ext cx="1905000" cy="2540435"/>
                    </a:xfrm>
                    <a:prstGeom prst="rect">
                      <a:avLst/>
                    </a:prstGeom>
                  </pic:spPr>
                </pic:pic>
              </a:graphicData>
            </a:graphic>
          </wp:inline>
        </w:drawing>
      </w:r>
    </w:p>
    <w:p w14:paraId="4B7321B7" w14:textId="7FAF6ED4" w:rsidR="001E082B" w:rsidRDefault="00E7305E">
      <w:pPr>
        <w:jc w:val="center"/>
        <w:rPr>
          <w:rFonts w:hint="eastAsia"/>
        </w:rPr>
      </w:pPr>
      <w:r>
        <w:rPr>
          <w:i/>
          <w:sz w:val="18"/>
        </w:rPr>
        <w:t>Covered jar, Tonalá, about 1675-1700; height 71 cm. The Metropolitan Museum of Art, 2015.45.1a,b; Sansbury-Mills Fund, 2015. Public-domain object image. A large decorative/storage vessel, not a small cooking pot.</w:t>
      </w:r>
      <w:r>
        <w:t xml:space="preserve"> </w:t>
      </w:r>
      <w:hyperlink r:id="rId52">
        <w:r>
          <w:rPr>
            <w:color w:val="813B32"/>
          </w:rPr>
          <w:t>Museum record</w:t>
        </w:r>
      </w:hyperlink>
    </w:p>
    <w:p w14:paraId="1AE157C7" w14:textId="77F734BD" w:rsidR="001E082B" w:rsidRDefault="00E7305E">
      <w:pPr>
        <w:keepNext/>
        <w:spacing w:before="200"/>
        <w:rPr>
          <w:rFonts w:hint="eastAsia"/>
        </w:rPr>
      </w:pPr>
      <w:hyperlink r:id="rId53">
        <w:r>
          <w:rPr>
            <w:b/>
            <w:color w:val="813B32"/>
          </w:rPr>
          <w:t>La riqueza a través del vestido. Ropa y telas en Pachuca en el siglo XVII</w:t>
        </w:r>
      </w:hyperlink>
    </w:p>
    <w:p w14:paraId="51F12F27" w14:textId="77777777" w:rsidR="001E082B" w:rsidRDefault="00E7305E">
      <w:pPr>
        <w:keepNext/>
        <w:rPr>
          <w:rFonts w:hint="eastAsia"/>
        </w:rPr>
      </w:pPr>
      <w:r>
        <w:rPr>
          <w:sz w:val="18"/>
        </w:rPr>
        <w:t>Carmen Lorenzo Monterrubio | 2013-07-05 | MAGOTZI 1.2, Universidad Autónoma del Estado de Hidalgo</w:t>
      </w:r>
    </w:p>
    <w:p w14:paraId="2CAADE69" w14:textId="77777777" w:rsidR="001E082B" w:rsidRDefault="00E7305E">
      <w:pPr>
        <w:keepNext/>
        <w:keepLines/>
        <w:rPr>
          <w:rFonts w:hint="eastAsia"/>
        </w:rPr>
      </w:pPr>
      <w:r>
        <w:rPr>
          <w:b/>
        </w:rPr>
        <w:t xml:space="preserve">Research use: </w:t>
      </w:r>
      <w:r>
        <w:t>Examined cloth, garments, tools and differences in wealth through Pachuca inventories.</w:t>
      </w:r>
    </w:p>
    <w:p w14:paraId="3223238F" w14:textId="77777777" w:rsidR="001E082B" w:rsidRDefault="00E7305E">
      <w:pPr>
        <w:keepNext/>
        <w:keepLines/>
        <w:rPr>
          <w:rFonts w:hint="eastAsia"/>
        </w:rPr>
      </w:pPr>
      <w:r>
        <w:rPr>
          <w:b/>
          <w:sz w:val="18"/>
        </w:rPr>
        <w:t xml:space="preserve">Checked: </w:t>
      </w:r>
      <w:r>
        <w:rPr>
          <w:sz w:val="18"/>
        </w:rPr>
        <w:t>Complete article, glossary, references and notes.</w:t>
      </w:r>
    </w:p>
    <w:p w14:paraId="0917EE62" w14:textId="77777777" w:rsidR="001E082B" w:rsidRDefault="00E7305E">
      <w:pPr>
        <w:keepLines/>
        <w:rPr>
          <w:rFonts w:hint="eastAsia"/>
        </w:rPr>
      </w:pPr>
      <w:r>
        <w:rPr>
          <w:b/>
          <w:sz w:val="18"/>
        </w:rPr>
        <w:t xml:space="preserve">Note: </w:t>
      </w:r>
      <w:r>
        <w:rPr>
          <w:sz w:val="18"/>
        </w:rPr>
        <w:t>Dated local examples, including 1672; not Mexico City costume patterns or universal class uniforms.</w:t>
      </w:r>
    </w:p>
    <w:p w14:paraId="7620D960" w14:textId="182C4161" w:rsidR="001E082B" w:rsidRDefault="00E7305E">
      <w:pPr>
        <w:keepNext/>
        <w:spacing w:before="200"/>
        <w:rPr>
          <w:rFonts w:hint="eastAsia"/>
        </w:rPr>
      </w:pPr>
      <w:hyperlink r:id="rId54">
        <w:r>
          <w:rPr>
            <w:b/>
            <w:color w:val="813B32"/>
          </w:rPr>
          <w:t>Tlàmachtēntli de Madeline, ca.1650-1710</w:t>
        </w:r>
      </w:hyperlink>
    </w:p>
    <w:p w14:paraId="6540256B" w14:textId="77777777" w:rsidR="001E082B" w:rsidRDefault="00E7305E">
      <w:pPr>
        <w:keepNext/>
        <w:rPr>
          <w:rFonts w:hint="eastAsia"/>
        </w:rPr>
      </w:pPr>
      <w:r>
        <w:rPr>
          <w:sz w:val="18"/>
        </w:rPr>
        <w:t>Museo Textil de Oaxaca | ca.1650-1710 textile; current web entry undated | Museo Textil de Oaxaca, Col. Madeline Humm, donation Francisco Toledo</w:t>
      </w:r>
    </w:p>
    <w:p w14:paraId="68E8694A" w14:textId="77777777" w:rsidR="001E082B" w:rsidRDefault="00E7305E">
      <w:pPr>
        <w:keepNext/>
        <w:keepLines/>
        <w:rPr>
          <w:rFonts w:hint="eastAsia"/>
        </w:rPr>
      </w:pPr>
      <w:r>
        <w:rPr>
          <w:b/>
        </w:rPr>
        <w:t xml:space="preserve">Research use: </w:t>
      </w:r>
      <w:r>
        <w:t>Studied the materials and texture of a surviving textile fragment.</w:t>
      </w:r>
    </w:p>
    <w:p w14:paraId="371C198B" w14:textId="77777777" w:rsidR="001E082B" w:rsidRDefault="00E7305E">
      <w:pPr>
        <w:keepNext/>
        <w:keepLines/>
        <w:rPr>
          <w:rFonts w:hint="eastAsia"/>
        </w:rPr>
      </w:pPr>
      <w:r>
        <w:rPr>
          <w:b/>
          <w:sz w:val="18"/>
        </w:rPr>
        <w:t xml:space="preserve">Checked: </w:t>
      </w:r>
      <w:r>
        <w:rPr>
          <w:sz w:val="18"/>
        </w:rPr>
        <w:t>Complete museum entry and full/detail photographs; about 1650-1710.</w:t>
      </w:r>
    </w:p>
    <w:p w14:paraId="4C0CC548" w14:textId="77777777" w:rsidR="001E082B" w:rsidRDefault="00E7305E">
      <w:pPr>
        <w:keepLines/>
        <w:rPr>
          <w:rFonts w:hint="eastAsia"/>
        </w:rPr>
      </w:pPr>
      <w:r>
        <w:rPr>
          <w:b/>
          <w:sz w:val="18"/>
        </w:rPr>
        <w:t xml:space="preserve">Note: </w:t>
      </w:r>
      <w:r>
        <w:rPr>
          <w:sz w:val="18"/>
        </w:rPr>
        <w:t>One incomplete garment component with uncertain early provenance, not everyone's everyday clothing.</w:t>
      </w:r>
    </w:p>
    <w:p w14:paraId="20F9488E" w14:textId="26BF1B7D" w:rsidR="001E082B" w:rsidRDefault="00E7305E">
      <w:pPr>
        <w:rPr>
          <w:rFonts w:hint="eastAsia"/>
        </w:rPr>
      </w:pPr>
      <w:hyperlink w:anchor="contents">
        <w:r>
          <w:rPr>
            <w:color w:val="813B32"/>
          </w:rPr>
          <w:t>Back to contents</w:t>
        </w:r>
      </w:hyperlink>
    </w:p>
    <w:p w14:paraId="16612A8F" w14:textId="77777777" w:rsidR="001E082B" w:rsidRDefault="00E7305E">
      <w:pPr>
        <w:pStyle w:val="WBTOCMain"/>
      </w:pPr>
      <w:bookmarkStart w:id="18" w:name="guide_08"/>
      <w:bookmarkStart w:id="19" w:name="_Toc244642624"/>
      <w:r>
        <w:t>Portraits biography and later interpretations</w:t>
      </w:r>
      <w:bookmarkEnd w:id="18"/>
      <w:bookmarkEnd w:id="19"/>
    </w:p>
    <w:p w14:paraId="28AA618E" w14:textId="77777777" w:rsidR="001E082B" w:rsidRDefault="00E7305E">
      <w:pPr>
        <w:rPr>
          <w:rFonts w:hint="eastAsia"/>
        </w:rPr>
      </w:pPr>
      <w:r>
        <w:t>How portraits and later accounts have shaped Sor Juana's image, and where competing readings leave important questions open.</w:t>
      </w:r>
    </w:p>
    <w:p w14:paraId="2B6D4181" w14:textId="49D1A927" w:rsidR="001E082B" w:rsidRDefault="00E7305E">
      <w:pPr>
        <w:keepNext/>
        <w:spacing w:before="200"/>
        <w:rPr>
          <w:rFonts w:hint="eastAsia"/>
        </w:rPr>
      </w:pPr>
      <w:hyperlink r:id="rId55">
        <w:r>
          <w:rPr>
            <w:b/>
            <w:color w:val="813B32"/>
          </w:rPr>
          <w:t>El INAH y la UNAM examinan icónico retrato de Sor Juana realizado por Miguel Cabrera</w:t>
        </w:r>
      </w:hyperlink>
    </w:p>
    <w:p w14:paraId="1976BF31" w14:textId="77777777" w:rsidR="001E082B" w:rsidRDefault="00E7305E">
      <w:pPr>
        <w:keepNext/>
        <w:rPr>
          <w:rFonts w:hint="eastAsia"/>
        </w:rPr>
      </w:pPr>
      <w:r>
        <w:rPr>
          <w:sz w:val="18"/>
        </w:rPr>
        <w:t>INAH; Melitón Tapia photographs | 2026-02-16 | INAH / Museo Nacional de Historia</w:t>
      </w:r>
    </w:p>
    <w:p w14:paraId="7B917FA8" w14:textId="77777777" w:rsidR="001E082B" w:rsidRDefault="00E7305E">
      <w:pPr>
        <w:keepNext/>
        <w:keepLines/>
        <w:rPr>
          <w:rFonts w:hint="eastAsia"/>
        </w:rPr>
      </w:pPr>
      <w:r>
        <w:rPr>
          <w:b/>
        </w:rPr>
        <w:t xml:space="preserve">Research use: </w:t>
      </w:r>
      <w:r>
        <w:t>Checked how Cabrera's portrait was made and altered, including changes visible through imaging.</w:t>
      </w:r>
    </w:p>
    <w:p w14:paraId="17DB4D77" w14:textId="77777777" w:rsidR="001E082B" w:rsidRDefault="00E7305E">
      <w:pPr>
        <w:keepNext/>
        <w:keepLines/>
        <w:rPr>
          <w:rFonts w:hint="eastAsia"/>
        </w:rPr>
      </w:pPr>
      <w:r>
        <w:rPr>
          <w:b/>
          <w:sz w:val="18"/>
        </w:rPr>
        <w:t xml:space="preserve">Checked: </w:t>
      </w:r>
      <w:r>
        <w:rPr>
          <w:sz w:val="18"/>
        </w:rPr>
        <w:t>Complete institutional conservation article.</w:t>
      </w:r>
    </w:p>
    <w:p w14:paraId="53378467" w14:textId="77777777" w:rsidR="001E082B" w:rsidRDefault="00E7305E">
      <w:pPr>
        <w:keepLines/>
        <w:rPr>
          <w:rFonts w:hint="eastAsia"/>
        </w:rPr>
      </w:pPr>
      <w:r>
        <w:rPr>
          <w:b/>
          <w:sz w:val="18"/>
        </w:rPr>
        <w:t xml:space="preserve">Note: </w:t>
      </w:r>
      <w:r>
        <w:rPr>
          <w:sz w:val="18"/>
        </w:rPr>
        <w:t>A preliminary report; the familiar 1750 portrait is posthumous.</w:t>
      </w:r>
    </w:p>
    <w:p w14:paraId="13DF49C6" w14:textId="0C140B82" w:rsidR="001E082B" w:rsidRDefault="00E7305E">
      <w:pPr>
        <w:keepNext/>
        <w:spacing w:before="200"/>
        <w:rPr>
          <w:rFonts w:hint="eastAsia"/>
        </w:rPr>
      </w:pPr>
      <w:hyperlink r:id="rId56">
        <w:r>
          <w:rPr>
            <w:b/>
            <w:color w:val="813B32"/>
          </w:rPr>
          <w:t>Juan de Miranda and the UNAM Sor Juana portrait: painter catalogue record</w:t>
        </w:r>
      </w:hyperlink>
    </w:p>
    <w:p w14:paraId="781DE90C" w14:textId="77777777" w:rsidR="001E082B" w:rsidRDefault="00E7305E">
      <w:pPr>
        <w:keepNext/>
        <w:rPr>
          <w:rFonts w:hint="eastAsia"/>
        </w:rPr>
      </w:pPr>
      <w:r>
        <w:rPr>
          <w:sz w:val="18"/>
        </w:rPr>
        <w:t>IDEHA, Instituto de Investigaciones Estéticas, UNAM | undated | UNAM</w:t>
      </w:r>
    </w:p>
    <w:p w14:paraId="2E827370" w14:textId="77777777" w:rsidR="001E082B" w:rsidRDefault="00E7305E">
      <w:pPr>
        <w:keepNext/>
        <w:keepLines/>
        <w:rPr>
          <w:rFonts w:hint="eastAsia"/>
        </w:rPr>
      </w:pPr>
      <w:r>
        <w:rPr>
          <w:b/>
        </w:rPr>
        <w:t xml:space="preserve">Research use: </w:t>
      </w:r>
      <w:r>
        <w:t>Compared competing dates for the surviving signed Miranda portrait.</w:t>
      </w:r>
    </w:p>
    <w:p w14:paraId="5D934FC0" w14:textId="77777777" w:rsidR="001E082B" w:rsidRDefault="00E7305E">
      <w:pPr>
        <w:keepNext/>
        <w:keepLines/>
        <w:rPr>
          <w:rFonts w:hint="eastAsia"/>
        </w:rPr>
      </w:pPr>
      <w:r>
        <w:rPr>
          <w:b/>
          <w:sz w:val="18"/>
        </w:rPr>
        <w:t xml:space="preserve">Checked: </w:t>
      </w:r>
      <w:r>
        <w:rPr>
          <w:sz w:val="18"/>
        </w:rPr>
        <w:t>Complete UNAM painter and portrait catalogue entry.</w:t>
      </w:r>
    </w:p>
    <w:p w14:paraId="77675E33" w14:textId="77777777" w:rsidR="001E082B" w:rsidRDefault="00E7305E">
      <w:pPr>
        <w:keepLines/>
        <w:rPr>
          <w:rFonts w:hint="eastAsia"/>
        </w:rPr>
      </w:pPr>
      <w:r>
        <w:rPr>
          <w:b/>
          <w:sz w:val="18"/>
        </w:rPr>
        <w:t xml:space="preserve">Note: </w:t>
      </w:r>
      <w:r>
        <w:rPr>
          <w:sz w:val="18"/>
        </w:rPr>
        <w:t>The surviving canvas is undated; the lost 1713 portrait is a separate work.</w:t>
      </w:r>
    </w:p>
    <w:p w14:paraId="5395C87B" w14:textId="39B06241" w:rsidR="001E082B" w:rsidRDefault="00E7305E">
      <w:pPr>
        <w:keepNext/>
        <w:spacing w:before="200"/>
        <w:rPr>
          <w:rFonts w:hint="eastAsia"/>
        </w:rPr>
      </w:pPr>
      <w:hyperlink r:id="rId57">
        <w:r>
          <w:rPr>
            <w:b/>
            <w:color w:val="813B32"/>
          </w:rPr>
          <w:t>Hidden in Plain (Virtual) Sight: Searching for a Lost Portrait of Sor Juana by Juan de Miranda and Finding a Photograph of it in a Digital Archive</w:t>
        </w:r>
      </w:hyperlink>
    </w:p>
    <w:p w14:paraId="3438FD90" w14:textId="77777777" w:rsidR="001E082B" w:rsidRDefault="00E7305E">
      <w:pPr>
        <w:keepNext/>
        <w:rPr>
          <w:rFonts w:hint="eastAsia"/>
        </w:rPr>
      </w:pPr>
      <w:r>
        <w:rPr>
          <w:sz w:val="18"/>
        </w:rPr>
        <w:t>Susan Deans-Smith and John W. Smith | 2021 | Not Even Past, University of Texas at Austin</w:t>
      </w:r>
    </w:p>
    <w:p w14:paraId="09643FDA" w14:textId="77777777" w:rsidR="001E082B" w:rsidRDefault="00E7305E">
      <w:pPr>
        <w:keepNext/>
        <w:keepLines/>
        <w:rPr>
          <w:rFonts w:hint="eastAsia"/>
        </w:rPr>
      </w:pPr>
      <w:r>
        <w:rPr>
          <w:b/>
        </w:rPr>
        <w:t xml:space="preserve">Research use: </w:t>
      </w:r>
      <w:r>
        <w:t>Distinguished the lost Miranda portrait from the surviving UNAM version.</w:t>
      </w:r>
    </w:p>
    <w:p w14:paraId="65F24D0F" w14:textId="77777777" w:rsidR="001E082B" w:rsidRDefault="00E7305E">
      <w:pPr>
        <w:keepNext/>
        <w:keepLines/>
        <w:rPr>
          <w:rFonts w:hint="eastAsia"/>
        </w:rPr>
      </w:pPr>
      <w:r>
        <w:rPr>
          <w:b/>
          <w:sz w:val="18"/>
        </w:rPr>
        <w:t xml:space="preserve">Checked: </w:t>
      </w:r>
      <w:r>
        <w:rPr>
          <w:sz w:val="18"/>
        </w:rPr>
        <w:t>Complete article, captions and selected reproduced photographic witnesses.</w:t>
      </w:r>
    </w:p>
    <w:p w14:paraId="1B832180" w14:textId="77777777" w:rsidR="001E082B" w:rsidRDefault="00E7305E">
      <w:pPr>
        <w:keepLines/>
        <w:rPr>
          <w:rFonts w:hint="eastAsia"/>
        </w:rPr>
      </w:pPr>
      <w:r>
        <w:rPr>
          <w:b/>
          <w:sz w:val="18"/>
        </w:rPr>
        <w:t xml:space="preserve">Note: </w:t>
      </w:r>
      <w:r>
        <w:rPr>
          <w:sz w:val="18"/>
        </w:rPr>
        <w:t>These are reproduced witnesses; the underlying archive catalogue was not obtained.</w:t>
      </w:r>
    </w:p>
    <w:p w14:paraId="10A8F84E" w14:textId="6B9D22F4" w:rsidR="001E082B" w:rsidRDefault="00E7305E">
      <w:pPr>
        <w:keepNext/>
        <w:spacing w:before="200"/>
        <w:rPr>
          <w:rFonts w:hint="eastAsia"/>
        </w:rPr>
      </w:pPr>
      <w:hyperlink r:id="rId58">
        <w:r>
          <w:rPr>
            <w:b/>
            <w:color w:val="813B32"/>
          </w:rPr>
          <w:t>Review of Elías Trabulse, La muerte de Sor Juana</w:t>
        </w:r>
      </w:hyperlink>
    </w:p>
    <w:p w14:paraId="3D4A82C8" w14:textId="77777777" w:rsidR="001E082B" w:rsidRDefault="00E7305E">
      <w:pPr>
        <w:keepNext/>
        <w:rPr>
          <w:rFonts w:hint="eastAsia"/>
        </w:rPr>
      </w:pPr>
      <w:r>
        <w:rPr>
          <w:sz w:val="18"/>
        </w:rPr>
        <w:t>Antonio Alatorre | 1999 | Nueva Revista de Filología Hispánica 47.2,441-446; El Colegio de México</w:t>
      </w:r>
    </w:p>
    <w:p w14:paraId="6E880034" w14:textId="77777777" w:rsidR="001E082B" w:rsidRDefault="00E7305E">
      <w:pPr>
        <w:keepNext/>
        <w:keepLines/>
        <w:rPr>
          <w:rFonts w:hint="eastAsia"/>
        </w:rPr>
      </w:pPr>
      <w:r>
        <w:rPr>
          <w:b/>
        </w:rPr>
        <w:t xml:space="preserve">Research use: </w:t>
      </w:r>
      <w:r>
        <w:t>Checked criticism of claims about Sor Juana's final years and library.</w:t>
      </w:r>
    </w:p>
    <w:p w14:paraId="727CCB04" w14:textId="77777777" w:rsidR="001E082B" w:rsidRDefault="00E7305E">
      <w:pPr>
        <w:keepNext/>
        <w:keepLines/>
        <w:rPr>
          <w:rFonts w:hint="eastAsia"/>
        </w:rPr>
      </w:pPr>
      <w:r>
        <w:rPr>
          <w:b/>
          <w:sz w:val="18"/>
        </w:rPr>
        <w:t xml:space="preserve">Checked: </w:t>
      </w:r>
      <w:r>
        <w:rPr>
          <w:sz w:val="18"/>
        </w:rPr>
        <w:t>Complete Alatorre review, printed 441-446, through public text.</w:t>
      </w:r>
    </w:p>
    <w:p w14:paraId="388549AC" w14:textId="77777777" w:rsidR="001E082B" w:rsidRDefault="00E7305E">
      <w:pPr>
        <w:keepLines/>
        <w:rPr>
          <w:rFonts w:hint="eastAsia"/>
        </w:rPr>
      </w:pPr>
      <w:r>
        <w:rPr>
          <w:b/>
          <w:sz w:val="18"/>
        </w:rPr>
        <w:t xml:space="preserve">Note: </w:t>
      </w:r>
      <w:r>
        <w:rPr>
          <w:sz w:val="18"/>
        </w:rPr>
        <w:t>A review of Trabulse's 1999 book, not the original inventory or trial papers. The 1843 statement does not establish that the underlying inventory was made in 1695.</w:t>
      </w:r>
    </w:p>
    <w:p w14:paraId="6C6810A4" w14:textId="32481D69" w:rsidR="001E082B" w:rsidRDefault="00E7305E">
      <w:pPr>
        <w:keepNext/>
        <w:spacing w:before="200"/>
        <w:rPr>
          <w:rFonts w:hint="eastAsia"/>
        </w:rPr>
      </w:pPr>
      <w:hyperlink r:id="rId59">
        <w:r>
          <w:rPr>
            <w:b/>
            <w:color w:val="813B32"/>
          </w:rPr>
          <w:t>Década de 1930: La (auto)biografía y el «raro perfil psicológico» de «el mejor poeta de su tiempo»</w:t>
        </w:r>
      </w:hyperlink>
    </w:p>
    <w:p w14:paraId="6F535684" w14:textId="77777777" w:rsidR="001E082B" w:rsidRDefault="00E7305E">
      <w:pPr>
        <w:keepNext/>
        <w:rPr>
          <w:rFonts w:hint="eastAsia"/>
        </w:rPr>
      </w:pPr>
      <w:r>
        <w:rPr>
          <w:sz w:val="18"/>
        </w:rPr>
        <w:t>Bonnie Gasior | 2021 | In Rosa Perelmuter (ed.), La recepción literaria de Sor Juana Inés de la Cruz: un siglo de apreciaciones críticas (1910-2010), New York: IDEA, pp. 97-110; Batihoja 74, Estudios Indianos 19</w:t>
      </w:r>
    </w:p>
    <w:p w14:paraId="6B2AF85E" w14:textId="77777777" w:rsidR="001E082B" w:rsidRDefault="00E7305E">
      <w:pPr>
        <w:keepNext/>
        <w:keepLines/>
        <w:rPr>
          <w:rFonts w:hint="eastAsia"/>
        </w:rPr>
      </w:pPr>
      <w:r>
        <w:rPr>
          <w:b/>
        </w:rPr>
        <w:t xml:space="preserve">Research use: </w:t>
      </w:r>
      <w:r>
        <w:t>Considered how 1930s biography and psychology shaped Sor Juana's later reputation.</w:t>
      </w:r>
    </w:p>
    <w:p w14:paraId="6A871612" w14:textId="77777777" w:rsidR="001E082B" w:rsidRDefault="00E7305E">
      <w:pPr>
        <w:keepNext/>
        <w:keepLines/>
        <w:rPr>
          <w:rFonts w:hint="eastAsia"/>
        </w:rPr>
      </w:pPr>
      <w:r>
        <w:rPr>
          <w:b/>
          <w:sz w:val="18"/>
        </w:rPr>
        <w:t xml:space="preserve">Checked: </w:t>
      </w:r>
      <w:r>
        <w:rPr>
          <w:sz w:val="18"/>
        </w:rPr>
        <w:t>Complete Gasior chapter, PDF 97-110, including notes 1-29; reproduction viewed.</w:t>
      </w:r>
    </w:p>
    <w:p w14:paraId="5B66AE58" w14:textId="77777777" w:rsidR="001E082B" w:rsidRDefault="00E7305E">
      <w:pPr>
        <w:keepNext/>
        <w:keepLines/>
        <w:rPr>
          <w:rFonts w:hint="eastAsia"/>
        </w:rPr>
      </w:pPr>
      <w:r>
        <w:rPr>
          <w:b/>
          <w:sz w:val="18"/>
        </w:rPr>
        <w:t xml:space="preserve">Note: </w:t>
      </w:r>
      <w:r>
        <w:rPr>
          <w:sz w:val="18"/>
        </w:rPr>
        <w:t>A chapter in Perelmuter's 2021 edited volume; modern reception history, not a seventeenth-century eyewitness account.</w:t>
      </w:r>
    </w:p>
    <w:p w14:paraId="0D3B3ED6" w14:textId="0E0257FD" w:rsidR="001E082B" w:rsidRDefault="00E7305E">
      <w:pPr>
        <w:rPr>
          <w:rFonts w:hint="eastAsia"/>
        </w:rPr>
      </w:pPr>
      <w:hyperlink r:id="rId60">
        <w:r>
          <w:rPr>
            <w:color w:val="813B32"/>
          </w:rPr>
          <w:t>Public volume copy; chapter on PDF 97-110</w:t>
        </w:r>
      </w:hyperlink>
    </w:p>
    <w:p w14:paraId="34E65B8E" w14:textId="249B8B98" w:rsidR="001E082B" w:rsidRDefault="00E7305E">
      <w:pPr>
        <w:rPr>
          <w:rFonts w:hint="eastAsia"/>
        </w:rPr>
      </w:pPr>
      <w:hyperlink w:anchor="contents">
        <w:r>
          <w:rPr>
            <w:color w:val="813B32"/>
          </w:rPr>
          <w:t>Back to contents</w:t>
        </w:r>
      </w:hyperlink>
    </w:p>
    <w:p w14:paraId="045318D4" w14:textId="77777777" w:rsidR="001E082B" w:rsidRDefault="00E7305E">
      <w:pPr>
        <w:pStyle w:val="WBTOCMain"/>
      </w:pPr>
      <w:bookmarkStart w:id="20" w:name="gaps"/>
      <w:bookmarkStart w:id="21" w:name="_Toc244642625"/>
      <w:r>
        <w:t>Further reading and access gaps</w:t>
      </w:r>
      <w:bookmarkEnd w:id="20"/>
      <w:bookmarkEnd w:id="21"/>
    </w:p>
    <w:p w14:paraId="02EC2003" w14:textId="77777777" w:rsidR="001E082B" w:rsidRDefault="00E7305E">
      <w:pPr>
        <w:rPr>
          <w:rFonts w:hint="eastAsia"/>
        </w:rPr>
      </w:pPr>
      <w:r>
        <w:t>The three full books noted above remain important reading targets. Other open items include the Topacio excavation images, an original candleholder image, original legal-document facsimiles, and the full Mundy and Allen studies. I've kept their entries in the full index with their actual access status.</w:t>
      </w:r>
    </w:p>
    <w:p w14:paraId="3794BFE6" w14:textId="77777777" w:rsidR="001E082B" w:rsidRDefault="00E7305E">
      <w:pPr>
        <w:rPr>
          <w:rFonts w:hint="eastAsia"/>
        </w:rPr>
      </w:pPr>
      <w:r>
        <w:lastRenderedPageBreak/>
        <w:t>Portrait dates, personal-room identification and several legal dates remain disputed. The guide keeps these questions open rather than turning a reconstruction choice into a documented fact.</w:t>
      </w:r>
    </w:p>
    <w:p w14:paraId="6092A5DC" w14:textId="05D73CF7" w:rsidR="001E082B" w:rsidRDefault="00E7305E">
      <w:pPr>
        <w:rPr>
          <w:rFonts w:hint="eastAsia"/>
        </w:rPr>
      </w:pPr>
      <w:hyperlink w:anchor="complete_source_index">
        <w:r>
          <w:rPr>
            <w:color w:val="813B32"/>
          </w:rPr>
          <w:t>Go to the complete source index</w:t>
        </w:r>
      </w:hyperlink>
    </w:p>
    <w:p w14:paraId="74F1C874" w14:textId="77777777" w:rsidR="001E082B" w:rsidRDefault="00E7305E">
      <w:pPr>
        <w:pStyle w:val="WBTOCFront"/>
      </w:pPr>
      <w:bookmarkStart w:id="22" w:name="image_credits"/>
      <w:bookmarkStart w:id="23" w:name="_Toc244642626"/>
      <w:r>
        <w:t>Image credits and source links</w:t>
      </w:r>
      <w:bookmarkEnd w:id="22"/>
      <w:bookmarkEnd w:id="23"/>
    </w:p>
    <w:p w14:paraId="7AA3FAAE" w14:textId="77777777" w:rsidR="001E082B" w:rsidRDefault="00E7305E">
      <w:pPr>
        <w:rPr>
          <w:rFonts w:hint="eastAsia"/>
        </w:rPr>
      </w:pPr>
      <w:r>
        <w:t>Three object images are included from museum records with recorded open-access/public-domain notices. Other paintings, maps and photographs are linked to their original records. A museum photograph, a modern reconstruction and an early printed witness have different research roles.</w:t>
      </w:r>
    </w:p>
    <w:p w14:paraId="7FD4DED1" w14:textId="77777777" w:rsidR="001E082B" w:rsidRDefault="00E7305E">
      <w:pPr>
        <w:rPr>
          <w:rFonts w:hint="eastAsia"/>
        </w:rPr>
      </w:pPr>
      <w:r>
        <w:br w:type="page"/>
      </w:r>
    </w:p>
    <w:p w14:paraId="2474F0A3" w14:textId="77777777" w:rsidR="001E082B" w:rsidRDefault="00E7305E">
      <w:pPr>
        <w:pStyle w:val="WBTOCMain"/>
      </w:pPr>
      <w:bookmarkStart w:id="24" w:name="complete_source_index"/>
      <w:bookmarkStart w:id="25" w:name="_Toc244642627"/>
      <w:r>
        <w:lastRenderedPageBreak/>
        <w:t>Complete source index</w:t>
      </w:r>
      <w:bookmarkEnd w:id="24"/>
      <w:bookmarkEnd w:id="25"/>
    </w:p>
    <w:p w14:paraId="354068AB" w14:textId="77777777" w:rsidR="001E082B" w:rsidRDefault="00E7305E">
      <w:pPr>
        <w:keepNext/>
        <w:rPr>
          <w:rFonts w:hint="eastAsia"/>
        </w:rPr>
      </w:pPr>
      <w:r>
        <w:t>154 source records grouped by topic</w:t>
      </w:r>
    </w:p>
    <w:p w14:paraId="02FC3E98" w14:textId="77777777" w:rsidR="001E082B" w:rsidRDefault="00E7305E">
      <w:pPr>
        <w:rPr>
          <w:rFonts w:hint="eastAsia"/>
        </w:rPr>
      </w:pPr>
      <w:r>
        <w:t>This index includes the wider research file, not only the shorter guide. A catalogue entry, author profile, review and complete historical text are different kinds of evidence. Each entry states what was actually checked and what it was used for.</w:t>
      </w:r>
    </w:p>
    <w:p w14:paraId="21F9F1DC" w14:textId="77777777" w:rsidR="001E082B" w:rsidRDefault="00E7305E">
      <w:pPr>
        <w:rPr>
          <w:rFonts w:hint="eastAsia"/>
        </w:rPr>
      </w:pPr>
      <w:r>
        <w:t>Related editions, chapter/container pairs and repeated images are not independent confirmations. Linked sources are external publication or collection records; access may depend on the provider. The notes report the recorded research access, not a fresh link-availability test.</w:t>
      </w:r>
    </w:p>
    <w:p w14:paraId="0CC057F3" w14:textId="20EE3F07" w:rsidR="001E082B" w:rsidRDefault="00E7305E">
      <w:pPr>
        <w:rPr>
          <w:rFonts w:hint="eastAsia"/>
        </w:rPr>
      </w:pPr>
      <w:hyperlink w:anchor="contents">
        <w:r>
          <w:rPr>
            <w:color w:val="813B32"/>
          </w:rPr>
          <w:t>Return to the reading guide contents</w:t>
        </w:r>
      </w:hyperlink>
    </w:p>
    <w:p w14:paraId="49FAB348" w14:textId="77777777" w:rsidR="001E082B" w:rsidRDefault="00E7305E">
      <w:pPr>
        <w:pStyle w:val="Heading2"/>
      </w:pPr>
      <w:bookmarkStart w:id="26" w:name="index_contents"/>
      <w:r>
        <w:t>Index contents</w:t>
      </w:r>
      <w:bookmarkEnd w:id="26"/>
    </w:p>
    <w:p w14:paraId="31BCBF3A" w14:textId="3DD35DD0" w:rsidR="001E082B" w:rsidRDefault="00E7305E">
      <w:pPr>
        <w:spacing w:after="60"/>
        <w:rPr>
          <w:rFonts w:hint="eastAsia"/>
        </w:rPr>
      </w:pPr>
      <w:hyperlink w:anchor="index_01">
        <w:r>
          <w:rPr>
            <w:color w:val="813B32"/>
          </w:rPr>
          <w:t>Sor Juana writings and literary readings</w:t>
        </w:r>
      </w:hyperlink>
    </w:p>
    <w:p w14:paraId="3100E764" w14:textId="79CEB59C" w:rsidR="001E082B" w:rsidRDefault="00E7305E">
      <w:pPr>
        <w:spacing w:after="60"/>
        <w:rPr>
          <w:rFonts w:hint="eastAsia"/>
        </w:rPr>
      </w:pPr>
      <w:hyperlink w:anchor="index_02">
        <w:r>
          <w:rPr>
            <w:color w:val="813B32"/>
          </w:rPr>
          <w:t>City maps waterways and architecture</w:t>
        </w:r>
      </w:hyperlink>
    </w:p>
    <w:p w14:paraId="0AB9C092" w14:textId="23CC8B94" w:rsidR="001E082B" w:rsidRDefault="00E7305E">
      <w:pPr>
        <w:spacing w:after="60"/>
        <w:rPr>
          <w:rFonts w:hint="eastAsia"/>
        </w:rPr>
      </w:pPr>
      <w:hyperlink w:anchor="index_03">
        <w:r>
          <w:rPr>
            <w:color w:val="813B32"/>
          </w:rPr>
          <w:t>Convent and everyday life</w:t>
        </w:r>
      </w:hyperlink>
    </w:p>
    <w:p w14:paraId="131D6155" w14:textId="78E40ABC" w:rsidR="001E082B" w:rsidRDefault="00E7305E">
      <w:pPr>
        <w:spacing w:after="60"/>
        <w:rPr>
          <w:rFonts w:hint="eastAsia"/>
        </w:rPr>
      </w:pPr>
      <w:hyperlink w:anchor="index_04">
        <w:r>
          <w:rPr>
            <w:color w:val="813B32"/>
          </w:rPr>
          <w:t>Books printing education and learning</w:t>
        </w:r>
      </w:hyperlink>
    </w:p>
    <w:p w14:paraId="692BA782" w14:textId="4F19B821" w:rsidR="001E082B" w:rsidRDefault="00E7305E">
      <w:pPr>
        <w:spacing w:after="60"/>
        <w:rPr>
          <w:rFonts w:hint="eastAsia"/>
        </w:rPr>
      </w:pPr>
      <w:hyperlink w:anchor="index_05">
        <w:r>
          <w:rPr>
            <w:color w:val="813B32"/>
          </w:rPr>
          <w:t>Colonial society work and social relations</w:t>
        </w:r>
      </w:hyperlink>
    </w:p>
    <w:p w14:paraId="4AC617D1" w14:textId="769D98DD" w:rsidR="001E082B" w:rsidRDefault="00E7305E">
      <w:pPr>
        <w:spacing w:after="60"/>
        <w:rPr>
          <w:rFonts w:hint="eastAsia"/>
        </w:rPr>
      </w:pPr>
      <w:hyperlink w:anchor="index_06">
        <w:r>
          <w:rPr>
            <w:color w:val="813B32"/>
          </w:rPr>
          <w:t>Festivals ceremony theatre and music</w:t>
        </w:r>
      </w:hyperlink>
    </w:p>
    <w:p w14:paraId="2C8C94DA" w14:textId="34857F89" w:rsidR="001E082B" w:rsidRDefault="00E7305E">
      <w:pPr>
        <w:spacing w:after="60"/>
        <w:rPr>
          <w:rFonts w:hint="eastAsia"/>
        </w:rPr>
      </w:pPr>
      <w:hyperlink w:anchor="index_07">
        <w:r>
          <w:rPr>
            <w:color w:val="813B32"/>
          </w:rPr>
          <w:t>Clothing food and everyday objects</w:t>
        </w:r>
      </w:hyperlink>
    </w:p>
    <w:p w14:paraId="28374690" w14:textId="787D37FC" w:rsidR="001E082B" w:rsidRDefault="00E7305E">
      <w:pPr>
        <w:spacing w:after="60"/>
        <w:rPr>
          <w:rFonts w:hint="eastAsia"/>
        </w:rPr>
      </w:pPr>
      <w:hyperlink w:anchor="index_08">
        <w:r>
          <w:rPr>
            <w:color w:val="813B32"/>
          </w:rPr>
          <w:t>Portraits biography and later interpretations</w:t>
        </w:r>
      </w:hyperlink>
    </w:p>
    <w:p w14:paraId="6B9AD435" w14:textId="77777777" w:rsidR="001E082B" w:rsidRDefault="00E7305E">
      <w:pPr>
        <w:pStyle w:val="WBTOCIndex"/>
      </w:pPr>
      <w:bookmarkStart w:id="27" w:name="index_01"/>
      <w:bookmarkStart w:id="28" w:name="_Toc244642628"/>
      <w:r>
        <w:t>Sor Juana writings and literary readings</w:t>
      </w:r>
      <w:bookmarkEnd w:id="27"/>
      <w:bookmarkEnd w:id="28"/>
    </w:p>
    <w:bookmarkStart w:id="29" w:name="record_SRC_001"/>
    <w:p w14:paraId="2DCBE38D" w14:textId="1AD684B2" w:rsidR="001E082B" w:rsidRDefault="00E7305E">
      <w:pPr>
        <w:keepNext/>
        <w:spacing w:before="200"/>
        <w:rPr>
          <w:rFonts w:hint="eastAsia"/>
        </w:rPr>
      </w:pPr>
      <w:r>
        <w:fldChar w:fldCharType="begin"/>
      </w:r>
      <w:r>
        <w:instrText>HYPERLINK "https://rll.washu.edu/people/stephanie-kirk" \h</w:instrText>
      </w:r>
      <w:r>
        <w:rPr>
          <w:rFonts w:hint="eastAsia"/>
        </w:rPr>
        <w:fldChar w:fldCharType="separate"/>
      </w:r>
      <w:r>
        <w:rPr>
          <w:b/>
          <w:color w:val="813B32"/>
        </w:rPr>
        <w:t>Stephanie Kirk institutional profile</w:t>
      </w:r>
      <w:r>
        <w:fldChar w:fldCharType="end"/>
      </w:r>
      <w:bookmarkEnd w:id="29"/>
    </w:p>
    <w:p w14:paraId="01E55A17" w14:textId="77777777" w:rsidR="001E082B" w:rsidRDefault="00E7305E">
      <w:pPr>
        <w:keepNext/>
        <w:rPr>
          <w:rFonts w:hint="eastAsia"/>
        </w:rPr>
      </w:pPr>
      <w:r>
        <w:rPr>
          <w:sz w:val="18"/>
        </w:rPr>
        <w:t>Washington University | undated | Washington University in St. Louis</w:t>
      </w:r>
    </w:p>
    <w:p w14:paraId="56BDCADE" w14:textId="77777777" w:rsidR="001E082B" w:rsidRDefault="00E7305E">
      <w:pPr>
        <w:keepNext/>
        <w:keepLines/>
        <w:rPr>
          <w:rFonts w:hint="eastAsia"/>
        </w:rPr>
      </w:pPr>
      <w:r>
        <w:rPr>
          <w:b/>
        </w:rPr>
        <w:t xml:space="preserve">Research use: </w:t>
      </w:r>
      <w:r>
        <w:t>Confirmed Kirk's research interests and publication titles.</w:t>
      </w:r>
    </w:p>
    <w:p w14:paraId="4A1C8E6D" w14:textId="77777777" w:rsidR="001E082B" w:rsidRDefault="00E7305E">
      <w:pPr>
        <w:keepNext/>
        <w:keepLines/>
        <w:rPr>
          <w:rFonts w:hint="eastAsia"/>
        </w:rPr>
      </w:pPr>
      <w:r>
        <w:rPr>
          <w:b/>
          <w:sz w:val="18"/>
        </w:rPr>
        <w:t xml:space="preserve">Checked: </w:t>
      </w:r>
      <w:r>
        <w:rPr>
          <w:sz w:val="18"/>
        </w:rPr>
        <w:t>Institutional profile paragraphs only.</w:t>
      </w:r>
    </w:p>
    <w:p w14:paraId="4490CC08" w14:textId="77777777" w:rsidR="001E082B" w:rsidRDefault="00E7305E">
      <w:pPr>
        <w:keepLines/>
        <w:rPr>
          <w:rFonts w:hint="eastAsia"/>
        </w:rPr>
      </w:pPr>
      <w:r>
        <w:rPr>
          <w:b/>
          <w:sz w:val="18"/>
        </w:rPr>
        <w:t xml:space="preserve">Note: </w:t>
      </w:r>
      <w:r>
        <w:rPr>
          <w:sz w:val="18"/>
        </w:rPr>
        <w:t>The listed books were not read through this page.</w:t>
      </w:r>
    </w:p>
    <w:bookmarkStart w:id="30" w:name="record_SRC_002"/>
    <w:p w14:paraId="01F01FFC" w14:textId="5B64B9D1" w:rsidR="001E082B" w:rsidRDefault="00E7305E">
      <w:pPr>
        <w:keepNext/>
        <w:spacing w:before="200"/>
        <w:rPr>
          <w:rFonts w:hint="eastAsia"/>
        </w:rPr>
      </w:pPr>
      <w:r>
        <w:fldChar w:fldCharType="begin"/>
      </w:r>
      <w:r>
        <w:instrText>HYPERLINK "https://cas.uoregon.edu/directory/schnitzer-school/all/apowell" \h</w:instrText>
      </w:r>
      <w:r>
        <w:rPr>
          <w:rFonts w:hint="eastAsia"/>
        </w:rPr>
        <w:fldChar w:fldCharType="separate"/>
      </w:r>
      <w:r>
        <w:rPr>
          <w:b/>
          <w:color w:val="813B32"/>
        </w:rPr>
        <w:t>Amanda Powell institutional profile</w:t>
      </w:r>
      <w:r>
        <w:fldChar w:fldCharType="end"/>
      </w:r>
      <w:bookmarkEnd w:id="30"/>
    </w:p>
    <w:p w14:paraId="7407A830" w14:textId="77777777" w:rsidR="001E082B" w:rsidRDefault="00E7305E">
      <w:pPr>
        <w:keepNext/>
        <w:rPr>
          <w:rFonts w:hint="eastAsia"/>
        </w:rPr>
      </w:pPr>
      <w:r>
        <w:rPr>
          <w:sz w:val="18"/>
        </w:rPr>
        <w:t>University of Oregon | undated | University of Oregon</w:t>
      </w:r>
    </w:p>
    <w:p w14:paraId="64CC28A2" w14:textId="77777777" w:rsidR="001E082B" w:rsidRDefault="00E7305E">
      <w:pPr>
        <w:keepNext/>
        <w:keepLines/>
        <w:rPr>
          <w:rFonts w:hint="eastAsia"/>
        </w:rPr>
      </w:pPr>
      <w:r>
        <w:rPr>
          <w:b/>
        </w:rPr>
        <w:t xml:space="preserve">Research use: </w:t>
      </w:r>
      <w:r>
        <w:t>Confirmed Powell's publications and the identity of the bilingual edition.</w:t>
      </w:r>
    </w:p>
    <w:p w14:paraId="073FAEB0" w14:textId="77777777" w:rsidR="001E082B" w:rsidRDefault="00E7305E">
      <w:pPr>
        <w:keepNext/>
        <w:keepLines/>
        <w:rPr>
          <w:rFonts w:hint="eastAsia"/>
        </w:rPr>
      </w:pPr>
      <w:r>
        <w:rPr>
          <w:b/>
          <w:sz w:val="18"/>
        </w:rPr>
        <w:t xml:space="preserve">Checked: </w:t>
      </w:r>
      <w:r>
        <w:rPr>
          <w:sz w:val="18"/>
        </w:rPr>
        <w:t>Selected research and publication sections.</w:t>
      </w:r>
    </w:p>
    <w:p w14:paraId="311D55A1" w14:textId="77777777" w:rsidR="001E082B" w:rsidRDefault="00E7305E">
      <w:pPr>
        <w:keepLines/>
        <w:rPr>
          <w:rFonts w:hint="eastAsia"/>
        </w:rPr>
      </w:pPr>
      <w:r>
        <w:rPr>
          <w:b/>
          <w:sz w:val="18"/>
        </w:rPr>
        <w:t xml:space="preserve">Note: </w:t>
      </w:r>
      <w:r>
        <w:rPr>
          <w:sz w:val="18"/>
        </w:rPr>
        <w:t>This is an author profile, not the books themselves.</w:t>
      </w:r>
    </w:p>
    <w:bookmarkStart w:id="31" w:name="record_SRC_003"/>
    <w:p w14:paraId="4D6AC419" w14:textId="5475F58D" w:rsidR="001E082B" w:rsidRDefault="00E7305E">
      <w:pPr>
        <w:keepNext/>
        <w:spacing w:before="200"/>
        <w:rPr>
          <w:rFonts w:hint="eastAsia"/>
        </w:rPr>
      </w:pPr>
      <w:r>
        <w:fldChar w:fldCharType="begin"/>
      </w:r>
      <w:r>
        <w:instrText>HYPERLINK "https://lsa.umich.edu/ac/news-events/all-events.detail.html/100021-21799000.html" \h</w:instrText>
      </w:r>
      <w:r>
        <w:rPr>
          <w:rFonts w:hint="eastAsia"/>
        </w:rPr>
        <w:fldChar w:fldCharType="separate"/>
      </w:r>
      <w:r>
        <w:rPr>
          <w:b/>
          <w:color w:val="813B32"/>
        </w:rPr>
        <w:t>From Havana to Chapel Hill event record</w:t>
      </w:r>
      <w:r>
        <w:fldChar w:fldCharType="end"/>
      </w:r>
      <w:bookmarkEnd w:id="31"/>
    </w:p>
    <w:p w14:paraId="13F1DF48" w14:textId="77777777" w:rsidR="001E082B" w:rsidRDefault="00E7305E">
      <w:pPr>
        <w:keepNext/>
        <w:rPr>
          <w:rFonts w:hint="eastAsia"/>
        </w:rPr>
      </w:pPr>
      <w:r>
        <w:rPr>
          <w:sz w:val="18"/>
        </w:rPr>
        <w:t>University of Michigan | 2022-10-20 | University of Michigan</w:t>
      </w:r>
    </w:p>
    <w:p w14:paraId="410F8BB9" w14:textId="77777777" w:rsidR="001E082B" w:rsidRDefault="00E7305E">
      <w:pPr>
        <w:keepNext/>
        <w:keepLines/>
        <w:rPr>
          <w:rFonts w:hint="eastAsia"/>
        </w:rPr>
      </w:pPr>
      <w:r>
        <w:rPr>
          <w:b/>
        </w:rPr>
        <w:t xml:space="preserve">Research use: </w:t>
      </w:r>
      <w:r>
        <w:t>Checked the likely identity of the scholar named in our initial correspondence.</w:t>
      </w:r>
    </w:p>
    <w:p w14:paraId="0C700563" w14:textId="77777777" w:rsidR="001E082B" w:rsidRDefault="00E7305E">
      <w:pPr>
        <w:keepNext/>
        <w:keepLines/>
        <w:rPr>
          <w:rFonts w:hint="eastAsia"/>
        </w:rPr>
      </w:pPr>
      <w:r>
        <w:rPr>
          <w:b/>
          <w:sz w:val="18"/>
        </w:rPr>
        <w:t xml:space="preserve">Checked: </w:t>
      </w:r>
      <w:r>
        <w:rPr>
          <w:sz w:val="18"/>
        </w:rPr>
        <w:t>Event title and professional affiliation.</w:t>
      </w:r>
    </w:p>
    <w:p w14:paraId="408B5DE3" w14:textId="77777777" w:rsidR="001E082B" w:rsidRDefault="00E7305E">
      <w:pPr>
        <w:keepLines/>
        <w:rPr>
          <w:rFonts w:hint="eastAsia"/>
        </w:rPr>
      </w:pPr>
      <w:r>
        <w:rPr>
          <w:b/>
          <w:sz w:val="18"/>
        </w:rPr>
        <w:t xml:space="preserve">Note: </w:t>
      </w:r>
      <w:r>
        <w:rPr>
          <w:sz w:val="18"/>
        </w:rPr>
        <w:t>An identification source, not historical evidence about Sor Juana.</w:t>
      </w:r>
    </w:p>
    <w:bookmarkStart w:id="32" w:name="record_SRC_004"/>
    <w:p w14:paraId="3D9DACC6" w14:textId="64AA1A6C" w:rsidR="001E082B" w:rsidRDefault="00E7305E">
      <w:pPr>
        <w:keepNext/>
        <w:spacing w:before="200"/>
        <w:rPr>
          <w:rFonts w:hint="eastAsia"/>
        </w:rPr>
      </w:pPr>
      <w:r>
        <w:lastRenderedPageBreak/>
        <w:fldChar w:fldCharType="begin"/>
      </w:r>
      <w:r>
        <w:instrText>HYPERLINK "https://www.iberoamericana-vervuert.es/FichaLibro.aspx?P1=61842" \h</w:instrText>
      </w:r>
      <w:r>
        <w:rPr>
          <w:rFonts w:hint="eastAsia"/>
        </w:rPr>
        <w:fldChar w:fldCharType="separate"/>
      </w:r>
      <w:r>
        <w:rPr>
          <w:b/>
          <w:color w:val="813B32"/>
        </w:rPr>
        <w:t>Los límites de la femineidad en Sor Juana Inés de la Cruz: estrategias retóricas y recepción literaria</w:t>
      </w:r>
      <w:r>
        <w:fldChar w:fldCharType="end"/>
      </w:r>
      <w:bookmarkEnd w:id="32"/>
    </w:p>
    <w:p w14:paraId="64FA0391" w14:textId="77777777" w:rsidR="001E082B" w:rsidRDefault="00E7305E">
      <w:pPr>
        <w:keepNext/>
        <w:rPr>
          <w:rFonts w:hint="eastAsia"/>
        </w:rPr>
      </w:pPr>
      <w:r>
        <w:rPr>
          <w:sz w:val="18"/>
        </w:rPr>
        <w:t>Rosa Perelmuter | 2004 | Iberoamericana Vervuert</w:t>
      </w:r>
    </w:p>
    <w:p w14:paraId="6667B122" w14:textId="77777777" w:rsidR="001E082B" w:rsidRDefault="00E7305E">
      <w:pPr>
        <w:keepNext/>
        <w:keepLines/>
        <w:rPr>
          <w:rFonts w:hint="eastAsia"/>
        </w:rPr>
      </w:pPr>
      <w:r>
        <w:rPr>
          <w:b/>
        </w:rPr>
        <w:t xml:space="preserve">Research use: </w:t>
      </w:r>
      <w:r>
        <w:t>Identified Perelmuter's monograph as an important further-reading target.</w:t>
      </w:r>
    </w:p>
    <w:p w14:paraId="33034EED" w14:textId="77777777" w:rsidR="001E082B" w:rsidRDefault="00E7305E">
      <w:pPr>
        <w:keepNext/>
        <w:keepLines/>
        <w:rPr>
          <w:rFonts w:hint="eastAsia"/>
        </w:rPr>
      </w:pPr>
      <w:r>
        <w:rPr>
          <w:b/>
          <w:sz w:val="18"/>
        </w:rPr>
        <w:t xml:space="preserve">Checked: </w:t>
      </w:r>
      <w:r>
        <w:rPr>
          <w:sz w:val="18"/>
        </w:rPr>
        <w:t>Publisher description, catalogues and contents only.</w:t>
      </w:r>
    </w:p>
    <w:p w14:paraId="20F7B151" w14:textId="77777777" w:rsidR="001E082B" w:rsidRDefault="00E7305E">
      <w:pPr>
        <w:keepLines/>
        <w:rPr>
          <w:rFonts w:hint="eastAsia"/>
        </w:rPr>
      </w:pPr>
      <w:r>
        <w:rPr>
          <w:b/>
          <w:sz w:val="18"/>
        </w:rPr>
        <w:t xml:space="preserve">Note: </w:t>
      </w:r>
      <w:r>
        <w:rPr>
          <w:sz w:val="18"/>
        </w:rPr>
        <w:t>Full book not obtained or read.</w:t>
      </w:r>
    </w:p>
    <w:bookmarkStart w:id="33" w:name="record_SRC_005"/>
    <w:p w14:paraId="595A3462" w14:textId="65D4099B" w:rsidR="001E082B" w:rsidRDefault="00E7305E">
      <w:pPr>
        <w:keepNext/>
        <w:spacing w:before="200"/>
        <w:rPr>
          <w:rFonts w:hint="eastAsia"/>
        </w:rPr>
      </w:pPr>
      <w:r>
        <w:fldChar w:fldCharType="begin"/>
      </w:r>
      <w:r>
        <w:instrText>HYPERLINK "https://www.iberoamericana-vervuert.es/indices/indice_521135.pdf" \h</w:instrText>
      </w:r>
      <w:r>
        <w:rPr>
          <w:rFonts w:hint="eastAsia"/>
        </w:rPr>
        <w:fldChar w:fldCharType="separate"/>
      </w:r>
      <w:r>
        <w:rPr>
          <w:b/>
          <w:color w:val="813B32"/>
        </w:rPr>
        <w:t>Los límites de la femineidad publisher contents and epigraphs</w:t>
      </w:r>
      <w:r>
        <w:fldChar w:fldCharType="end"/>
      </w:r>
      <w:bookmarkEnd w:id="33"/>
    </w:p>
    <w:p w14:paraId="74988A23" w14:textId="77777777" w:rsidR="001E082B" w:rsidRDefault="00E7305E">
      <w:pPr>
        <w:keepNext/>
        <w:rPr>
          <w:rFonts w:hint="eastAsia"/>
        </w:rPr>
      </w:pPr>
      <w:r>
        <w:rPr>
          <w:sz w:val="18"/>
        </w:rPr>
        <w:t>Rosa Perelmuter | 2004 | Iberoamericana Vervuert</w:t>
      </w:r>
    </w:p>
    <w:p w14:paraId="1AF84832" w14:textId="77777777" w:rsidR="001E082B" w:rsidRDefault="00E7305E">
      <w:pPr>
        <w:keepNext/>
        <w:keepLines/>
        <w:rPr>
          <w:rFonts w:hint="eastAsia"/>
        </w:rPr>
      </w:pPr>
      <w:r>
        <w:rPr>
          <w:b/>
        </w:rPr>
        <w:t xml:space="preserve">Research use: </w:t>
      </w:r>
      <w:r>
        <w:t>Mapped the monograph's subjects and rhetorical approach for further reading.</w:t>
      </w:r>
    </w:p>
    <w:p w14:paraId="41F653CC" w14:textId="77777777" w:rsidR="001E082B" w:rsidRDefault="00E7305E">
      <w:pPr>
        <w:keepNext/>
        <w:keepLines/>
        <w:rPr>
          <w:rFonts w:hint="eastAsia"/>
        </w:rPr>
      </w:pPr>
      <w:r>
        <w:rPr>
          <w:b/>
          <w:sz w:val="18"/>
        </w:rPr>
        <w:t xml:space="preserve">Checked: </w:t>
      </w:r>
      <w:r>
        <w:rPr>
          <w:sz w:val="18"/>
        </w:rPr>
        <w:t>Four-page publisher preview: contents and epigraphs.</w:t>
      </w:r>
    </w:p>
    <w:p w14:paraId="21F98457" w14:textId="77777777" w:rsidR="001E082B" w:rsidRDefault="00E7305E">
      <w:pPr>
        <w:keepLines/>
        <w:rPr>
          <w:rFonts w:hint="eastAsia"/>
        </w:rPr>
      </w:pPr>
      <w:r>
        <w:rPr>
          <w:b/>
          <w:sz w:val="18"/>
        </w:rPr>
        <w:t xml:space="preserve">Note: </w:t>
      </w:r>
      <w:r>
        <w:rPr>
          <w:sz w:val="18"/>
        </w:rPr>
        <w:t>The chapters are not included in this preview.</w:t>
      </w:r>
    </w:p>
    <w:bookmarkStart w:id="34" w:name="record_SRC_007"/>
    <w:p w14:paraId="7C56BF2A" w14:textId="4F2F4FC6" w:rsidR="001E082B" w:rsidRDefault="00E7305E">
      <w:pPr>
        <w:keepNext/>
        <w:spacing w:before="200"/>
        <w:rPr>
          <w:rFonts w:hint="eastAsia"/>
        </w:rPr>
      </w:pPr>
      <w:r>
        <w:fldChar w:fldCharType="begin"/>
      </w:r>
      <w:r>
        <w:instrText>HYPERLINK "https://ingramacademic.com/products/the-answer-la-respuesta-expanded-edition-9781558615984" \h</w:instrText>
      </w:r>
      <w:r>
        <w:rPr>
          <w:rFonts w:hint="eastAsia"/>
        </w:rPr>
        <w:fldChar w:fldCharType="separate"/>
      </w:r>
      <w:r>
        <w:rPr>
          <w:b/>
          <w:color w:val="813B32"/>
        </w:rPr>
        <w:t>The Answer / La Respuesta expanded edition</w:t>
      </w:r>
      <w:r>
        <w:fldChar w:fldCharType="end"/>
      </w:r>
      <w:bookmarkEnd w:id="34"/>
    </w:p>
    <w:p w14:paraId="26F0ABFD" w14:textId="77777777" w:rsidR="001E082B" w:rsidRDefault="00E7305E">
      <w:pPr>
        <w:keepNext/>
        <w:rPr>
          <w:rFonts w:hint="eastAsia"/>
        </w:rPr>
      </w:pPr>
      <w:r>
        <w:rPr>
          <w:sz w:val="18"/>
        </w:rPr>
        <w:t>Sor Juana; Electa Arenal and Amanda Powell, editors and translators | 2009-06-01 | The Feminist Press at CUNY; Ingram Academic</w:t>
      </w:r>
    </w:p>
    <w:p w14:paraId="7A02DAF4" w14:textId="77777777" w:rsidR="001E082B" w:rsidRDefault="00E7305E">
      <w:pPr>
        <w:keepNext/>
        <w:keepLines/>
        <w:rPr>
          <w:rFonts w:hint="eastAsia"/>
        </w:rPr>
      </w:pPr>
      <w:r>
        <w:rPr>
          <w:b/>
        </w:rPr>
        <w:t xml:space="preserve">Research use: </w:t>
      </w:r>
      <w:r>
        <w:t>Consulted the editors' introduction to the texts and selected poems.</w:t>
      </w:r>
    </w:p>
    <w:p w14:paraId="5A96BEDF" w14:textId="77777777" w:rsidR="001E082B" w:rsidRDefault="00E7305E">
      <w:pPr>
        <w:keepNext/>
        <w:keepLines/>
        <w:rPr>
          <w:rFonts w:hint="eastAsia"/>
        </w:rPr>
      </w:pPr>
      <w:r>
        <w:rPr>
          <w:b/>
          <w:sz w:val="18"/>
        </w:rPr>
        <w:t xml:space="preserve">Checked: </w:t>
      </w:r>
      <w:r>
        <w:rPr>
          <w:sz w:val="18"/>
        </w:rPr>
        <w:t>Public preview from the introduction through part of Love Poems.</w:t>
      </w:r>
    </w:p>
    <w:p w14:paraId="64255125" w14:textId="77777777" w:rsidR="001E082B" w:rsidRDefault="00E7305E">
      <w:pPr>
        <w:keepNext/>
        <w:keepLines/>
        <w:rPr>
          <w:rFonts w:hint="eastAsia"/>
        </w:rPr>
      </w:pPr>
      <w:r>
        <w:rPr>
          <w:b/>
          <w:sz w:val="18"/>
        </w:rPr>
        <w:t xml:space="preserve">Note: </w:t>
      </w:r>
      <w:r>
        <w:rPr>
          <w:sz w:val="18"/>
        </w:rPr>
        <w:t>The complete 2009 bilingual edition, translations and notes were not obtained.</w:t>
      </w:r>
    </w:p>
    <w:p w14:paraId="06A6D402" w14:textId="352553A5" w:rsidR="001E082B" w:rsidRDefault="00E7305E">
      <w:pPr>
        <w:rPr>
          <w:rFonts w:hint="eastAsia"/>
        </w:rPr>
      </w:pPr>
      <w:hyperlink r:id="rId61">
        <w:r>
          <w:rPr>
            <w:color w:val="813B32"/>
          </w:rPr>
          <w:t>Public preview consulted</w:t>
        </w:r>
      </w:hyperlink>
    </w:p>
    <w:bookmarkStart w:id="35" w:name="record_SRC_008"/>
    <w:p w14:paraId="492002DA" w14:textId="3D86A6E0" w:rsidR="001E082B" w:rsidRDefault="00E7305E">
      <w:pPr>
        <w:keepNext/>
        <w:spacing w:before="200"/>
        <w:rPr>
          <w:rFonts w:hint="eastAsia"/>
        </w:rPr>
      </w:pPr>
      <w:r>
        <w:fldChar w:fldCharType="begin"/>
      </w:r>
      <w:r>
        <w:instrText>HYPERLINK "https://es.wikisource.org/wiki/Respuesta_a_sor_Filotea_de_la_Cruz" \h</w:instrText>
      </w:r>
      <w:r>
        <w:rPr>
          <w:rFonts w:hint="eastAsia"/>
        </w:rPr>
        <w:fldChar w:fldCharType="separate"/>
      </w:r>
      <w:r>
        <w:rPr>
          <w:b/>
          <w:color w:val="813B32"/>
        </w:rPr>
        <w:t>Respuesta a sor Filotea de la Cruz</w:t>
      </w:r>
      <w:r>
        <w:fldChar w:fldCharType="end"/>
      </w:r>
      <w:bookmarkEnd w:id="35"/>
    </w:p>
    <w:p w14:paraId="6C1A52E3" w14:textId="77777777" w:rsidR="001E082B" w:rsidRDefault="00E7305E">
      <w:pPr>
        <w:keepNext/>
        <w:rPr>
          <w:rFonts w:hint="eastAsia"/>
        </w:rPr>
      </w:pPr>
      <w:r>
        <w:rPr>
          <w:sz w:val="18"/>
        </w:rPr>
        <w:t>Sor Juana Inés de la Cruz | 1691-03-01 | Wikisource</w:t>
      </w:r>
    </w:p>
    <w:p w14:paraId="48EACBAB" w14:textId="77777777" w:rsidR="001E082B" w:rsidRDefault="00E7305E">
      <w:pPr>
        <w:keepNext/>
        <w:keepLines/>
        <w:rPr>
          <w:rFonts w:hint="eastAsia"/>
        </w:rPr>
      </w:pPr>
      <w:r>
        <w:rPr>
          <w:b/>
        </w:rPr>
        <w:t xml:space="preserve">Research use: </w:t>
      </w:r>
      <w:r>
        <w:t>Checked selected passages on childhood reading, study, convent entry and cooking.</w:t>
      </w:r>
    </w:p>
    <w:p w14:paraId="72944D0A" w14:textId="77777777" w:rsidR="001E082B" w:rsidRDefault="00E7305E">
      <w:pPr>
        <w:keepNext/>
        <w:keepLines/>
        <w:rPr>
          <w:rFonts w:hint="eastAsia"/>
        </w:rPr>
      </w:pPr>
      <w:r>
        <w:rPr>
          <w:b/>
          <w:sz w:val="18"/>
        </w:rPr>
        <w:t xml:space="preserve">Checked: </w:t>
      </w:r>
      <w:r>
        <w:rPr>
          <w:sz w:val="18"/>
        </w:rPr>
        <w:t>Selected passages in a public transcription of the Respuesta.</w:t>
      </w:r>
    </w:p>
    <w:p w14:paraId="3E5C6461" w14:textId="77777777" w:rsidR="001E082B" w:rsidRDefault="00E7305E">
      <w:pPr>
        <w:keepLines/>
        <w:rPr>
          <w:rFonts w:hint="eastAsia"/>
        </w:rPr>
      </w:pPr>
      <w:r>
        <w:rPr>
          <w:b/>
          <w:sz w:val="18"/>
        </w:rPr>
        <w:t xml:space="preserve">Note: </w:t>
      </w:r>
      <w:r>
        <w:rPr>
          <w:sz w:val="18"/>
        </w:rPr>
        <w:t>The complete Respuesta unit was read separately in the 1701 witness below.</w:t>
      </w:r>
    </w:p>
    <w:bookmarkStart w:id="36" w:name="record_SRC_009"/>
    <w:p w14:paraId="7983BEDE" w14:textId="61CF1042" w:rsidR="001E082B" w:rsidRDefault="00E7305E">
      <w:pPr>
        <w:keepNext/>
        <w:spacing w:before="200"/>
        <w:rPr>
          <w:rFonts w:hint="eastAsia"/>
        </w:rPr>
      </w:pPr>
      <w:r>
        <w:fldChar w:fldCharType="begin"/>
      </w:r>
      <w:r>
        <w:instrText>HYPERLINK "https://libros.conaliteg.gob.mx/at1.pdf" \h</w:instrText>
      </w:r>
      <w:r>
        <w:rPr>
          <w:rFonts w:hint="eastAsia"/>
        </w:rPr>
        <w:fldChar w:fldCharType="separate"/>
      </w:r>
      <w:r>
        <w:rPr>
          <w:b/>
          <w:color w:val="813B32"/>
        </w:rPr>
        <w:t>Respuesta de la poetisa a la muy ilustre Sor Filotea de la Cruz fragment</w:t>
      </w:r>
      <w:r>
        <w:fldChar w:fldCharType="end"/>
      </w:r>
      <w:bookmarkEnd w:id="36"/>
    </w:p>
    <w:p w14:paraId="4E3E3E7D" w14:textId="77777777" w:rsidR="001E082B" w:rsidRDefault="00E7305E">
      <w:pPr>
        <w:keepNext/>
        <w:rPr>
          <w:rFonts w:hint="eastAsia"/>
        </w:rPr>
      </w:pPr>
      <w:r>
        <w:rPr>
          <w:sz w:val="18"/>
        </w:rPr>
        <w:t>Sor Juana; anthology excerpt citing María Dolores Bravo Arriaga edition | modern anthology; underlying letter 1691 | CONALITEG</w:t>
      </w:r>
    </w:p>
    <w:p w14:paraId="44F0145B" w14:textId="77777777" w:rsidR="001E082B" w:rsidRDefault="00E7305E">
      <w:pPr>
        <w:keepNext/>
        <w:keepLines/>
        <w:rPr>
          <w:rFonts w:hint="eastAsia"/>
        </w:rPr>
      </w:pPr>
      <w:r>
        <w:rPr>
          <w:b/>
        </w:rPr>
        <w:t xml:space="preserve">Research use: </w:t>
      </w:r>
      <w:r>
        <w:t>Compared the wording of the childhood and study passages.</w:t>
      </w:r>
    </w:p>
    <w:p w14:paraId="4949C3D2" w14:textId="77777777" w:rsidR="001E082B" w:rsidRDefault="00E7305E">
      <w:pPr>
        <w:keepNext/>
        <w:keepLines/>
        <w:rPr>
          <w:rFonts w:hint="eastAsia"/>
        </w:rPr>
      </w:pPr>
      <w:r>
        <w:rPr>
          <w:b/>
          <w:sz w:val="18"/>
        </w:rPr>
        <w:t xml:space="preserve">Checked: </w:t>
      </w:r>
      <w:r>
        <w:rPr>
          <w:sz w:val="18"/>
        </w:rPr>
        <w:t>Complete anthology excerpt, printed 355-357.</w:t>
      </w:r>
    </w:p>
    <w:p w14:paraId="2DEA242F" w14:textId="77777777" w:rsidR="001E082B" w:rsidRDefault="00E7305E">
      <w:pPr>
        <w:keepLines/>
        <w:rPr>
          <w:rFonts w:hint="eastAsia"/>
        </w:rPr>
      </w:pPr>
      <w:r>
        <w:rPr>
          <w:b/>
          <w:sz w:val="18"/>
        </w:rPr>
        <w:t xml:space="preserve">Note: </w:t>
      </w:r>
      <w:r>
        <w:rPr>
          <w:sz w:val="18"/>
        </w:rPr>
        <w:t>A modern edited selection, not the complete Ayacucho edition or an autograph.</w:t>
      </w:r>
    </w:p>
    <w:bookmarkStart w:id="37" w:name="record_SRC_010"/>
    <w:p w14:paraId="0A7AF133" w14:textId="2A14C38C" w:rsidR="001E082B" w:rsidRDefault="00E7305E">
      <w:pPr>
        <w:keepNext/>
        <w:spacing w:before="200"/>
        <w:rPr>
          <w:rFonts w:hint="eastAsia"/>
        </w:rPr>
      </w:pPr>
      <w:r>
        <w:fldChar w:fldCharType="begin"/>
      </w:r>
      <w:r>
        <w:instrText>HYPERLINK "https://projectvox.org/sor-juana-1648-1695/" \h</w:instrText>
      </w:r>
      <w:r>
        <w:rPr>
          <w:rFonts w:hint="eastAsia"/>
        </w:rPr>
        <w:fldChar w:fldCharType="separate"/>
      </w:r>
      <w:r>
        <w:rPr>
          <w:b/>
          <w:color w:val="813B32"/>
        </w:rPr>
        <w:t>Sor Juana 1648-1695</w:t>
      </w:r>
      <w:r>
        <w:fldChar w:fldCharType="end"/>
      </w:r>
      <w:bookmarkEnd w:id="37"/>
    </w:p>
    <w:p w14:paraId="2983E800" w14:textId="77777777" w:rsidR="001E082B" w:rsidRDefault="00E7305E">
      <w:pPr>
        <w:keepNext/>
        <w:rPr>
          <w:rFonts w:hint="eastAsia"/>
        </w:rPr>
      </w:pPr>
      <w:r>
        <w:rPr>
          <w:sz w:val="18"/>
        </w:rPr>
        <w:t>Project Vox editorial team | 2021 image uploads; page undated | Project Vox / Duke scholarly teaching project</w:t>
      </w:r>
    </w:p>
    <w:p w14:paraId="446823DD" w14:textId="77777777" w:rsidR="001E082B" w:rsidRDefault="00E7305E">
      <w:pPr>
        <w:keepNext/>
        <w:keepLines/>
        <w:rPr>
          <w:rFonts w:hint="eastAsia"/>
        </w:rPr>
      </w:pPr>
      <w:r>
        <w:rPr>
          <w:b/>
        </w:rPr>
        <w:t xml:space="preserve">Research use: </w:t>
      </w:r>
      <w:r>
        <w:t>Used the portal to locate texts, bibliography and specific image records.</w:t>
      </w:r>
    </w:p>
    <w:p w14:paraId="6A34A349" w14:textId="77777777" w:rsidR="001E082B" w:rsidRDefault="00E7305E">
      <w:pPr>
        <w:keepNext/>
        <w:keepLines/>
        <w:rPr>
          <w:rFonts w:hint="eastAsia"/>
        </w:rPr>
      </w:pPr>
      <w:r>
        <w:rPr>
          <w:b/>
          <w:sz w:val="18"/>
        </w:rPr>
        <w:t xml:space="preserve">Checked: </w:t>
      </w:r>
      <w:r>
        <w:rPr>
          <w:sz w:val="18"/>
        </w:rPr>
        <w:t>Selected biography, text summaries, bibliography and captions.</w:t>
      </w:r>
    </w:p>
    <w:p w14:paraId="006904BC" w14:textId="77777777" w:rsidR="001E082B" w:rsidRDefault="00E7305E">
      <w:pPr>
        <w:keepLines/>
        <w:rPr>
          <w:rFonts w:hint="eastAsia"/>
        </w:rPr>
      </w:pPr>
      <w:r>
        <w:rPr>
          <w:b/>
          <w:sz w:val="18"/>
        </w:rPr>
        <w:t xml:space="preserve">Note: </w:t>
      </w:r>
      <w:r>
        <w:rPr>
          <w:sz w:val="18"/>
        </w:rPr>
        <w:t>Several chronology and trial claims require correction; not used as a single biographical authority.</w:t>
      </w:r>
    </w:p>
    <w:bookmarkStart w:id="38" w:name="record_SRC_011"/>
    <w:p w14:paraId="57E75246" w14:textId="20A6AA34" w:rsidR="001E082B" w:rsidRDefault="00E7305E">
      <w:pPr>
        <w:keepNext/>
        <w:spacing w:before="200"/>
        <w:rPr>
          <w:rFonts w:hint="eastAsia"/>
        </w:rPr>
      </w:pPr>
      <w:r>
        <w:lastRenderedPageBreak/>
        <w:fldChar w:fldCharType="begin"/>
      </w:r>
      <w:r>
        <w:instrText>HYPERLINK "https://www.cervantesvirtual.com/portales/sor_juana_ines_de_la_cruz/autora_apunte/" \h</w:instrText>
      </w:r>
      <w:r>
        <w:rPr>
          <w:rFonts w:hint="eastAsia"/>
        </w:rPr>
        <w:fldChar w:fldCharType="separate"/>
      </w:r>
      <w:r>
        <w:rPr>
          <w:b/>
          <w:color w:val="813B32"/>
        </w:rPr>
        <w:t>Biografía: Avatares de su obra y de su fama</w:t>
      </w:r>
      <w:r>
        <w:fldChar w:fldCharType="end"/>
      </w:r>
      <w:bookmarkEnd w:id="38"/>
    </w:p>
    <w:p w14:paraId="604C2730" w14:textId="77777777" w:rsidR="001E082B" w:rsidRDefault="00E7305E">
      <w:pPr>
        <w:keepNext/>
        <w:rPr>
          <w:rFonts w:hint="eastAsia"/>
        </w:rPr>
      </w:pPr>
      <w:r>
        <w:rPr>
          <w:sz w:val="18"/>
        </w:rPr>
        <w:t>Margo Glantz | undated | Biblioteca Virtual Miguel de Cervantes / UNAM author</w:t>
      </w:r>
    </w:p>
    <w:p w14:paraId="648849E8" w14:textId="77777777" w:rsidR="001E082B" w:rsidRDefault="00E7305E">
      <w:pPr>
        <w:keepNext/>
        <w:keepLines/>
        <w:rPr>
          <w:rFonts w:hint="eastAsia"/>
        </w:rPr>
      </w:pPr>
      <w:r>
        <w:rPr>
          <w:b/>
        </w:rPr>
        <w:t xml:space="preserve">Research use: </w:t>
      </w:r>
      <w:r>
        <w:t>Considered how Sor Juana's work and reputation have been read differently.</w:t>
      </w:r>
    </w:p>
    <w:p w14:paraId="5B883194" w14:textId="77777777" w:rsidR="001E082B" w:rsidRDefault="00E7305E">
      <w:pPr>
        <w:keepNext/>
        <w:keepLines/>
        <w:rPr>
          <w:rFonts w:hint="eastAsia"/>
        </w:rPr>
      </w:pPr>
      <w:r>
        <w:rPr>
          <w:b/>
          <w:sz w:val="18"/>
        </w:rPr>
        <w:t xml:space="preserve">Checked: </w:t>
      </w:r>
      <w:r>
        <w:rPr>
          <w:sz w:val="18"/>
        </w:rPr>
        <w:t>Complete short essay.</w:t>
      </w:r>
    </w:p>
    <w:p w14:paraId="12E2F4FA" w14:textId="77777777" w:rsidR="001E082B" w:rsidRDefault="00E7305E">
      <w:pPr>
        <w:keepLines/>
        <w:rPr>
          <w:rFonts w:hint="eastAsia"/>
        </w:rPr>
      </w:pPr>
      <w:r>
        <w:rPr>
          <w:b/>
          <w:sz w:val="18"/>
        </w:rPr>
        <w:t xml:space="preserve">Note: </w:t>
      </w:r>
      <w:r>
        <w:rPr>
          <w:sz w:val="18"/>
        </w:rPr>
        <w:t>A discussion of scholarship, not direct inspection of its cited archival originals.</w:t>
      </w:r>
    </w:p>
    <w:bookmarkStart w:id="39" w:name="record_SRC_012"/>
    <w:p w14:paraId="27DCD81D" w14:textId="17BE2407" w:rsidR="001E082B" w:rsidRDefault="00E7305E">
      <w:pPr>
        <w:keepNext/>
        <w:spacing w:before="200"/>
        <w:rPr>
          <w:rFonts w:hint="eastAsia"/>
        </w:rPr>
      </w:pPr>
      <w:r>
        <w:fldChar w:fldCharType="begin"/>
      </w:r>
      <w:r>
        <w:instrText>HYPERLINK "https://revistas.pucp.edu.pe/index.php/lexis/article/download/4945/4940" \h</w:instrText>
      </w:r>
      <w:r>
        <w:rPr>
          <w:rFonts w:hint="eastAsia"/>
        </w:rPr>
        <w:fldChar w:fldCharType="separate"/>
      </w:r>
      <w:r>
        <w:rPr>
          <w:b/>
          <w:color w:val="813B32"/>
        </w:rPr>
        <w:t>La Respuesta a sor Filotea como carta deprecatoria</w:t>
      </w:r>
      <w:r>
        <w:fldChar w:fldCharType="end"/>
      </w:r>
      <w:bookmarkEnd w:id="39"/>
    </w:p>
    <w:p w14:paraId="5E5B9A57" w14:textId="77777777" w:rsidR="001E082B" w:rsidRDefault="00E7305E">
      <w:pPr>
        <w:keepNext/>
        <w:rPr>
          <w:rFonts w:hint="eastAsia"/>
        </w:rPr>
      </w:pPr>
      <w:r>
        <w:rPr>
          <w:sz w:val="18"/>
        </w:rPr>
        <w:t>José Luis Gastañaga Ponce de León | 2000 | Lexis XXIV.1, 127-149 / PUCP</w:t>
      </w:r>
    </w:p>
    <w:p w14:paraId="7B3CD238" w14:textId="77777777" w:rsidR="001E082B" w:rsidRDefault="00E7305E">
      <w:pPr>
        <w:keepNext/>
        <w:keepLines/>
        <w:rPr>
          <w:rFonts w:hint="eastAsia"/>
        </w:rPr>
      </w:pPr>
      <w:r>
        <w:rPr>
          <w:b/>
        </w:rPr>
        <w:t xml:space="preserve">Research use: </w:t>
      </w:r>
      <w:r>
        <w:t>Examined the Respuesta as a letter written to persuade a particular reader.</w:t>
      </w:r>
    </w:p>
    <w:p w14:paraId="6759ADA5" w14:textId="77777777" w:rsidR="001E082B" w:rsidRDefault="00E7305E">
      <w:pPr>
        <w:keepNext/>
        <w:keepLines/>
        <w:rPr>
          <w:rFonts w:hint="eastAsia"/>
        </w:rPr>
      </w:pPr>
      <w:r>
        <w:rPr>
          <w:b/>
          <w:sz w:val="18"/>
        </w:rPr>
        <w:t xml:space="preserve">Checked: </w:t>
      </w:r>
      <w:r>
        <w:rPr>
          <w:sz w:val="18"/>
        </w:rPr>
        <w:t>Printed 127-130, selected passages 135-146 and bibliography 147-149.</w:t>
      </w:r>
    </w:p>
    <w:p w14:paraId="76678428" w14:textId="77777777" w:rsidR="001E082B" w:rsidRDefault="00E7305E">
      <w:pPr>
        <w:keepLines/>
        <w:rPr>
          <w:rFonts w:hint="eastAsia"/>
        </w:rPr>
      </w:pPr>
      <w:r>
        <w:rPr>
          <w:b/>
          <w:sz w:val="18"/>
        </w:rPr>
        <w:t xml:space="preserve">Note: </w:t>
      </w:r>
      <w:r>
        <w:rPr>
          <w:sz w:val="18"/>
        </w:rPr>
        <w:t>Selected reading; the author's interpretation is distinguished from settled biography.</w:t>
      </w:r>
    </w:p>
    <w:bookmarkStart w:id="40" w:name="record_SRC_013"/>
    <w:p w14:paraId="7C45DDFA" w14:textId="184D1F88" w:rsidR="001E082B" w:rsidRDefault="00E7305E">
      <w:pPr>
        <w:keepNext/>
        <w:spacing w:before="200"/>
        <w:rPr>
          <w:rFonts w:hint="eastAsia"/>
        </w:rPr>
      </w:pPr>
      <w:r>
        <w:fldChar w:fldCharType="begin"/>
      </w:r>
      <w:r>
        <w:instrText>HYPERLINK "https://libres.uncg.edu/ir/uncg/f/V_Grossi_Rosa_2007.pdf" \h</w:instrText>
      </w:r>
      <w:r>
        <w:rPr>
          <w:rFonts w:hint="eastAsia"/>
        </w:rPr>
        <w:fldChar w:fldCharType="separate"/>
      </w:r>
      <w:r>
        <w:rPr>
          <w:b/>
          <w:color w:val="813B32"/>
        </w:rPr>
        <w:t>Review of Perelmuter Los límites de la femineidad</w:t>
      </w:r>
      <w:r>
        <w:fldChar w:fldCharType="end"/>
      </w:r>
      <w:bookmarkEnd w:id="40"/>
    </w:p>
    <w:p w14:paraId="1F61ABF2" w14:textId="77777777" w:rsidR="001E082B" w:rsidRDefault="00E7305E">
      <w:pPr>
        <w:keepNext/>
        <w:rPr>
          <w:rFonts w:hint="eastAsia"/>
        </w:rPr>
      </w:pPr>
      <w:r>
        <w:rPr>
          <w:sz w:val="18"/>
        </w:rPr>
        <w:t>Verónica Grossi | 2007 | Hispanic Review 75.3, 316-320; UNCG author repository</w:t>
      </w:r>
    </w:p>
    <w:p w14:paraId="010E1A97" w14:textId="77777777" w:rsidR="001E082B" w:rsidRDefault="00E7305E">
      <w:pPr>
        <w:keepNext/>
        <w:keepLines/>
        <w:rPr>
          <w:rFonts w:hint="eastAsia"/>
        </w:rPr>
      </w:pPr>
      <w:r>
        <w:rPr>
          <w:b/>
        </w:rPr>
        <w:t xml:space="preserve">Research use: </w:t>
      </w:r>
      <w:r>
        <w:t>Used a review to identify Perelmuter's arguments about rhetoric and cooking.</w:t>
      </w:r>
    </w:p>
    <w:p w14:paraId="151EC4C3" w14:textId="77777777" w:rsidR="001E082B" w:rsidRDefault="00E7305E">
      <w:pPr>
        <w:keepNext/>
        <w:keepLines/>
        <w:rPr>
          <w:rFonts w:hint="eastAsia"/>
        </w:rPr>
      </w:pPr>
      <w:r>
        <w:rPr>
          <w:b/>
          <w:sz w:val="18"/>
        </w:rPr>
        <w:t xml:space="preserve">Checked: </w:t>
      </w:r>
      <w:r>
        <w:rPr>
          <w:sz w:val="18"/>
        </w:rPr>
        <w:t>Complete review text, journal pagination 316-320 in a reflowed repository copy.</w:t>
      </w:r>
    </w:p>
    <w:p w14:paraId="586F1F44" w14:textId="77777777" w:rsidR="001E082B" w:rsidRDefault="00E7305E">
      <w:pPr>
        <w:keepLines/>
        <w:rPr>
          <w:rFonts w:hint="eastAsia"/>
        </w:rPr>
      </w:pPr>
      <w:r>
        <w:rPr>
          <w:b/>
          <w:sz w:val="18"/>
        </w:rPr>
        <w:t xml:space="preserve">Note: </w:t>
      </w:r>
      <w:r>
        <w:rPr>
          <w:sz w:val="18"/>
        </w:rPr>
        <w:t>A review of the book, not the book itself.</w:t>
      </w:r>
    </w:p>
    <w:bookmarkStart w:id="41" w:name="record_SRC_014"/>
    <w:p w14:paraId="3A0F6269" w14:textId="6AA614E1" w:rsidR="001E082B" w:rsidRDefault="00E7305E">
      <w:pPr>
        <w:keepNext/>
        <w:spacing w:before="200"/>
        <w:rPr>
          <w:rFonts w:hint="eastAsia"/>
        </w:rPr>
      </w:pPr>
      <w:r>
        <w:fldChar w:fldCharType="begin"/>
      </w:r>
      <w:r>
        <w:instrText>HYPERLINK "https://www.cervantesvirtual.com/portales/sor_juana_ines_de_la_cruz/autora_cronologia_2/" \h</w:instrText>
      </w:r>
      <w:r>
        <w:rPr>
          <w:rFonts w:hint="eastAsia"/>
        </w:rPr>
        <w:fldChar w:fldCharType="separate"/>
      </w:r>
      <w:r>
        <w:rPr>
          <w:b/>
          <w:color w:val="813B32"/>
        </w:rPr>
        <w:t>Cronología de Sor Juana, both parts</w:t>
      </w:r>
      <w:r>
        <w:fldChar w:fldCharType="end"/>
      </w:r>
      <w:bookmarkEnd w:id="41"/>
    </w:p>
    <w:p w14:paraId="7B3F2B1C" w14:textId="77777777" w:rsidR="001E082B" w:rsidRDefault="00E7305E">
      <w:pPr>
        <w:keepNext/>
        <w:rPr>
          <w:rFonts w:hint="eastAsia"/>
        </w:rPr>
      </w:pPr>
      <w:r>
        <w:rPr>
          <w:sz w:val="18"/>
        </w:rPr>
        <w:t>Cervantes Virtual author portal | undated | Biblioteca Virtual Miguel de Cervantes</w:t>
      </w:r>
    </w:p>
    <w:p w14:paraId="4165D0A0" w14:textId="77777777" w:rsidR="001E082B" w:rsidRDefault="00E7305E">
      <w:pPr>
        <w:keepNext/>
        <w:keepLines/>
        <w:rPr>
          <w:rFonts w:hint="eastAsia"/>
        </w:rPr>
      </w:pPr>
      <w:r>
        <w:rPr>
          <w:b/>
        </w:rPr>
        <w:t xml:space="preserve">Research use: </w:t>
      </w:r>
      <w:r>
        <w:t>Compared major life dates and identified disagreements needing qualification.</w:t>
      </w:r>
    </w:p>
    <w:p w14:paraId="7A0162E9" w14:textId="77777777" w:rsidR="001E082B" w:rsidRDefault="00E7305E">
      <w:pPr>
        <w:keepNext/>
        <w:keepLines/>
        <w:rPr>
          <w:rFonts w:hint="eastAsia"/>
        </w:rPr>
      </w:pPr>
      <w:r>
        <w:rPr>
          <w:b/>
          <w:sz w:val="18"/>
        </w:rPr>
        <w:t xml:space="preserve">Checked: </w:t>
      </w:r>
      <w:r>
        <w:rPr>
          <w:sz w:val="18"/>
        </w:rPr>
        <w:t>Selected entries in both parts of the chronology.</w:t>
      </w:r>
    </w:p>
    <w:p w14:paraId="223C8E37" w14:textId="77777777" w:rsidR="001E082B" w:rsidRDefault="00E7305E">
      <w:pPr>
        <w:keepLines/>
        <w:rPr>
          <w:rFonts w:hint="eastAsia"/>
        </w:rPr>
      </w:pPr>
      <w:r>
        <w:rPr>
          <w:b/>
          <w:sz w:val="18"/>
        </w:rPr>
        <w:t xml:space="preserve">Note: </w:t>
      </w:r>
      <w:r>
        <w:rPr>
          <w:sz w:val="18"/>
        </w:rPr>
        <w:t>Birth, Carmelite-entry and court chronology conflicts remain visible.</w:t>
      </w:r>
    </w:p>
    <w:bookmarkStart w:id="42" w:name="record_SRC_015"/>
    <w:p w14:paraId="08289A58" w14:textId="72916AE8" w:rsidR="001E082B" w:rsidRDefault="00E7305E">
      <w:pPr>
        <w:keepNext/>
        <w:spacing w:before="200"/>
        <w:rPr>
          <w:rFonts w:hint="eastAsia"/>
        </w:rPr>
      </w:pPr>
      <w:r>
        <w:fldChar w:fldCharType="begin"/>
      </w:r>
      <w:r>
        <w:instrText>HYPERLINK "https://www.cervantesvirtual.com/obra-visor/sor-juana---nuevos-hallazgos-viejas-relaciones-0/html/8146b6c4-ef2b-4b2b-9d9d-cbb0d82746cb_3.html" \h</w:instrText>
      </w:r>
      <w:r>
        <w:rPr>
          <w:rFonts w:hint="eastAsia"/>
        </w:rPr>
        <w:fldChar w:fldCharType="separate"/>
      </w:r>
      <w:r>
        <w:rPr>
          <w:b/>
          <w:color w:val="813B32"/>
        </w:rPr>
        <w:t>Sor Juana: nuevos hallazgos, viejas relaciones</w:t>
      </w:r>
      <w:r>
        <w:fldChar w:fldCharType="end"/>
      </w:r>
      <w:bookmarkEnd w:id="42"/>
    </w:p>
    <w:p w14:paraId="18B5C497" w14:textId="77777777" w:rsidR="001E082B" w:rsidRDefault="00E7305E">
      <w:pPr>
        <w:keepNext/>
        <w:rPr>
          <w:rFonts w:hint="eastAsia"/>
        </w:rPr>
      </w:pPr>
      <w:r>
        <w:rPr>
          <w:sz w:val="18"/>
        </w:rPr>
        <w:t>Sara Poot Herrera | after 1998; original year not established from inspected HTML | Biblioteca Virtual Miguel de Cervantes</w:t>
      </w:r>
    </w:p>
    <w:p w14:paraId="10438530" w14:textId="77777777" w:rsidR="001E082B" w:rsidRDefault="00E7305E">
      <w:pPr>
        <w:keepNext/>
        <w:keepLines/>
        <w:rPr>
          <w:rFonts w:hint="eastAsia"/>
        </w:rPr>
      </w:pPr>
      <w:r>
        <w:rPr>
          <w:b/>
        </w:rPr>
        <w:t xml:space="preserve">Research use: </w:t>
      </w:r>
      <w:r>
        <w:t>Checked discussions of later document discoveries, the Enigmas and library evidence.</w:t>
      </w:r>
    </w:p>
    <w:p w14:paraId="09593BFC" w14:textId="77777777" w:rsidR="001E082B" w:rsidRDefault="00E7305E">
      <w:pPr>
        <w:keepNext/>
        <w:keepLines/>
        <w:rPr>
          <w:rFonts w:hint="eastAsia"/>
        </w:rPr>
      </w:pPr>
      <w:r>
        <w:rPr>
          <w:b/>
          <w:sz w:val="18"/>
        </w:rPr>
        <w:t xml:space="preserve">Checked: </w:t>
      </w:r>
      <w:r>
        <w:rPr>
          <w:sz w:val="18"/>
        </w:rPr>
        <w:t>Printed 63-65 and 76-78.</w:t>
      </w:r>
    </w:p>
    <w:p w14:paraId="3F5EF934" w14:textId="77777777" w:rsidR="001E082B" w:rsidRDefault="00E7305E">
      <w:pPr>
        <w:keepLines/>
        <w:rPr>
          <w:rFonts w:hint="eastAsia"/>
        </w:rPr>
      </w:pPr>
      <w:r>
        <w:rPr>
          <w:b/>
          <w:sz w:val="18"/>
        </w:rPr>
        <w:t xml:space="preserve">Note: </w:t>
      </w:r>
      <w:r>
        <w:rPr>
          <w:sz w:val="18"/>
        </w:rPr>
        <w:t>The cited inventory and archival originals were not independently examined.</w:t>
      </w:r>
    </w:p>
    <w:bookmarkStart w:id="43" w:name="record_SRC_030"/>
    <w:p w14:paraId="398B24BF" w14:textId="79243758" w:rsidR="001E082B" w:rsidRDefault="00E7305E">
      <w:pPr>
        <w:keepNext/>
        <w:spacing w:before="200"/>
        <w:rPr>
          <w:rFonts w:hint="eastAsia"/>
        </w:rPr>
      </w:pPr>
      <w:r>
        <w:fldChar w:fldCharType="begin"/>
      </w:r>
      <w:r>
        <w:instrText>HYPERLINK "https://www.cervantesvirtual.com/portales/sor_juana_ines_de_la_cruz/obra-visor/inundacion-castalida--0/html/" \h</w:instrText>
      </w:r>
      <w:r>
        <w:rPr>
          <w:rFonts w:hint="eastAsia"/>
        </w:rPr>
        <w:fldChar w:fldCharType="separate"/>
      </w:r>
      <w:r>
        <w:rPr>
          <w:b/>
          <w:color w:val="813B32"/>
        </w:rPr>
        <w:t>Inundación castálida online edition</w:t>
      </w:r>
      <w:r>
        <w:fldChar w:fldCharType="end"/>
      </w:r>
      <w:bookmarkEnd w:id="43"/>
    </w:p>
    <w:p w14:paraId="2A0D7999" w14:textId="77777777" w:rsidR="001E082B" w:rsidRDefault="00E7305E">
      <w:pPr>
        <w:keepNext/>
        <w:rPr>
          <w:rFonts w:hint="eastAsia"/>
        </w:rPr>
      </w:pPr>
      <w:r>
        <w:rPr>
          <w:sz w:val="18"/>
        </w:rPr>
        <w:t>Sor Juana Inés de la Cruz | original 1689; digital edition undated here | Biblioteca Virtual Miguel de Cervantes</w:t>
      </w:r>
    </w:p>
    <w:p w14:paraId="61FE9DA0" w14:textId="77777777" w:rsidR="001E082B" w:rsidRDefault="00E7305E">
      <w:pPr>
        <w:keepNext/>
        <w:keepLines/>
        <w:rPr>
          <w:rFonts w:hint="eastAsia"/>
        </w:rPr>
      </w:pPr>
      <w:r>
        <w:rPr>
          <w:b/>
        </w:rPr>
        <w:t xml:space="preserve">Research use: </w:t>
      </w:r>
      <w:r>
        <w:t>Read the redondillas and verses about payment for the triumphal arch.</w:t>
      </w:r>
    </w:p>
    <w:p w14:paraId="7FF1E20E" w14:textId="77777777" w:rsidR="001E082B" w:rsidRDefault="00E7305E">
      <w:pPr>
        <w:keepNext/>
        <w:keepLines/>
        <w:rPr>
          <w:rFonts w:hint="eastAsia"/>
        </w:rPr>
      </w:pPr>
      <w:r>
        <w:rPr>
          <w:b/>
          <w:sz w:val="18"/>
        </w:rPr>
        <w:t xml:space="preserve">Checked: </w:t>
      </w:r>
      <w:r>
        <w:rPr>
          <w:sz w:val="18"/>
        </w:rPr>
        <w:t>Contents; redondillas verses 1-68; arch-payment décimas verses 1-40.</w:t>
      </w:r>
    </w:p>
    <w:p w14:paraId="7D7A389B" w14:textId="77777777" w:rsidR="001E082B" w:rsidRDefault="00E7305E">
      <w:pPr>
        <w:keepLines/>
        <w:rPr>
          <w:rFonts w:hint="eastAsia"/>
        </w:rPr>
      </w:pPr>
      <w:r>
        <w:rPr>
          <w:b/>
          <w:sz w:val="18"/>
        </w:rPr>
        <w:t xml:space="preserve">Note: </w:t>
      </w:r>
      <w:r>
        <w:rPr>
          <w:sz w:val="18"/>
        </w:rPr>
        <w:t>Selected poems only; not the whole collection or a full collation with the early printing.</w:t>
      </w:r>
    </w:p>
    <w:bookmarkStart w:id="44" w:name="record_SRC_031"/>
    <w:p w14:paraId="54DA8685" w14:textId="09E476EA" w:rsidR="001E082B" w:rsidRDefault="00E7305E">
      <w:pPr>
        <w:keepNext/>
        <w:spacing w:before="200"/>
        <w:rPr>
          <w:rFonts w:hint="eastAsia"/>
        </w:rPr>
      </w:pPr>
      <w:r>
        <w:fldChar w:fldCharType="begin"/>
      </w:r>
      <w:r>
        <w:instrText>HYPERLINK "https://www.cervantesvirtual.com/obra-visor/el-divino-narciso--0/html/35d3e709-89db-4ea2-a2da-5813574edb00_2.html" \h</w:instrText>
      </w:r>
      <w:r>
        <w:rPr>
          <w:rFonts w:hint="eastAsia"/>
        </w:rPr>
        <w:fldChar w:fldCharType="separate"/>
      </w:r>
      <w:r>
        <w:rPr>
          <w:b/>
          <w:color w:val="813B32"/>
        </w:rPr>
        <w:t>El Divino Narciso online edition</w:t>
      </w:r>
      <w:r>
        <w:fldChar w:fldCharType="end"/>
      </w:r>
      <w:bookmarkEnd w:id="44"/>
    </w:p>
    <w:p w14:paraId="5E679207" w14:textId="77777777" w:rsidR="001E082B" w:rsidRDefault="00E7305E">
      <w:pPr>
        <w:keepNext/>
        <w:rPr>
          <w:rFonts w:hint="eastAsia"/>
        </w:rPr>
      </w:pPr>
      <w:r>
        <w:rPr>
          <w:sz w:val="18"/>
        </w:rPr>
        <w:t>Sor Juana Inés de la Cruz | first publication to be confirmed by edition;1690 catalogue chronology | Biblioteca Virtual Miguel de Cervantes</w:t>
      </w:r>
    </w:p>
    <w:p w14:paraId="4659FE18" w14:textId="77777777" w:rsidR="001E082B" w:rsidRDefault="00E7305E">
      <w:pPr>
        <w:keepNext/>
        <w:keepLines/>
        <w:rPr>
          <w:rFonts w:hint="eastAsia"/>
        </w:rPr>
      </w:pPr>
      <w:r>
        <w:rPr>
          <w:b/>
        </w:rPr>
        <w:t xml:space="preserve">Research use: </w:t>
      </w:r>
      <w:r>
        <w:t>Located the text and opening context of El divino Narciso.</w:t>
      </w:r>
    </w:p>
    <w:p w14:paraId="0575B99C" w14:textId="77777777" w:rsidR="001E082B" w:rsidRDefault="00E7305E">
      <w:pPr>
        <w:keepNext/>
        <w:keepLines/>
        <w:rPr>
          <w:rFonts w:hint="eastAsia"/>
        </w:rPr>
      </w:pPr>
      <w:r>
        <w:rPr>
          <w:b/>
          <w:sz w:val="18"/>
        </w:rPr>
        <w:t xml:space="preserve">Checked: </w:t>
      </w:r>
      <w:r>
        <w:rPr>
          <w:sz w:val="18"/>
        </w:rPr>
        <w:t>Contents and opening paratext only.</w:t>
      </w:r>
    </w:p>
    <w:p w14:paraId="105E55D0" w14:textId="77777777" w:rsidR="001E082B" w:rsidRDefault="00E7305E">
      <w:pPr>
        <w:keepLines/>
        <w:rPr>
          <w:rFonts w:hint="eastAsia"/>
        </w:rPr>
      </w:pPr>
      <w:r>
        <w:rPr>
          <w:b/>
          <w:sz w:val="18"/>
        </w:rPr>
        <w:t xml:space="preserve">Note: </w:t>
      </w:r>
      <w:r>
        <w:rPr>
          <w:sz w:val="18"/>
        </w:rPr>
        <w:t>The complete Loa was read separately; the complete auto was not read here.</w:t>
      </w:r>
    </w:p>
    <w:bookmarkStart w:id="45" w:name="record_SRC_032"/>
    <w:p w14:paraId="0E0ED2A0" w14:textId="6A82307A" w:rsidR="001E082B" w:rsidRDefault="00E7305E">
      <w:pPr>
        <w:keepNext/>
        <w:spacing w:before="200"/>
        <w:rPr>
          <w:rFonts w:hint="eastAsia"/>
        </w:rPr>
      </w:pPr>
      <w:r>
        <w:lastRenderedPageBreak/>
        <w:fldChar w:fldCharType="begin"/>
      </w:r>
      <w:r>
        <w:instrText>HYPERLINK "https://www.cervantesvirtual.com/obra-visor/los-empenos-de-una-casa-0/html/9efa689b-ff53-4f5a-ae10-831a43772599_3.html" \h</w:instrText>
      </w:r>
      <w:r>
        <w:rPr>
          <w:rFonts w:hint="eastAsia"/>
        </w:rPr>
        <w:fldChar w:fldCharType="separate"/>
      </w:r>
      <w:r>
        <w:rPr>
          <w:b/>
          <w:color w:val="813B32"/>
        </w:rPr>
        <w:t>Los empeños de una casa critical online edition</w:t>
      </w:r>
      <w:r>
        <w:fldChar w:fldCharType="end"/>
      </w:r>
      <w:bookmarkEnd w:id="45"/>
    </w:p>
    <w:p w14:paraId="69B2F13B" w14:textId="77777777" w:rsidR="001E082B" w:rsidRDefault="00E7305E">
      <w:pPr>
        <w:keepNext/>
        <w:rPr>
          <w:rFonts w:hint="eastAsia"/>
        </w:rPr>
      </w:pPr>
      <w:r>
        <w:rPr>
          <w:sz w:val="18"/>
        </w:rPr>
        <w:t>Sor Juana; Celsa Carmen García Valdés editor | historical play 1683 context; modern digital edition | Biblioteca Virtual Miguel de Cervantes</w:t>
      </w:r>
    </w:p>
    <w:p w14:paraId="10DD4B9D" w14:textId="77777777" w:rsidR="001E082B" w:rsidRDefault="00E7305E">
      <w:pPr>
        <w:keepNext/>
        <w:keepLines/>
        <w:rPr>
          <w:rFonts w:hint="eastAsia"/>
        </w:rPr>
      </w:pPr>
      <w:r>
        <w:rPr>
          <w:b/>
        </w:rPr>
        <w:t xml:space="preserve">Research use: </w:t>
      </w:r>
      <w:r>
        <w:t>Checked the play's opening and the fictional location of its action.</w:t>
      </w:r>
    </w:p>
    <w:p w14:paraId="14AA7E16" w14:textId="77777777" w:rsidR="001E082B" w:rsidRDefault="00E7305E">
      <w:pPr>
        <w:keepNext/>
        <w:keepLines/>
        <w:rPr>
          <w:rFonts w:hint="eastAsia"/>
        </w:rPr>
      </w:pPr>
      <w:r>
        <w:rPr>
          <w:b/>
          <w:sz w:val="18"/>
        </w:rPr>
        <w:t xml:space="preserve">Checked: </w:t>
      </w:r>
      <w:r>
        <w:rPr>
          <w:sz w:val="18"/>
        </w:rPr>
        <w:t>Jornada I verses 1-90 and selected Toledo references.</w:t>
      </w:r>
    </w:p>
    <w:p w14:paraId="6BB3C05F" w14:textId="77777777" w:rsidR="001E082B" w:rsidRDefault="00E7305E">
      <w:pPr>
        <w:keepLines/>
        <w:rPr>
          <w:rFonts w:hint="eastAsia"/>
        </w:rPr>
      </w:pPr>
      <w:r>
        <w:rPr>
          <w:b/>
          <w:sz w:val="18"/>
        </w:rPr>
        <w:t xml:space="preserve">Note: </w:t>
      </w:r>
      <w:r>
        <w:rPr>
          <w:sz w:val="18"/>
        </w:rPr>
        <w:t>Not a full-play reading; fictional space is not a Mexico City room record.</w:t>
      </w:r>
    </w:p>
    <w:bookmarkStart w:id="46" w:name="record_SRC_037"/>
    <w:p w14:paraId="69E7E70F" w14:textId="5BDDA9F1" w:rsidR="001E082B" w:rsidRDefault="00E7305E">
      <w:pPr>
        <w:keepNext/>
        <w:spacing w:before="200"/>
        <w:rPr>
          <w:rFonts w:hint="eastAsia"/>
        </w:rPr>
      </w:pPr>
      <w:r>
        <w:fldChar w:fldCharType="begin"/>
      </w:r>
      <w:r>
        <w:instrText>HYPERLINK "https://rcllletras.unmsm.edu.pe/index.php/content/es/article/download/2007/2033/5117" \h</w:instrText>
      </w:r>
      <w:r>
        <w:rPr>
          <w:rFonts w:hint="eastAsia"/>
        </w:rPr>
        <w:fldChar w:fldCharType="separate"/>
      </w:r>
      <w:r>
        <w:rPr>
          <w:b/>
          <w:color w:val="813B32"/>
        </w:rPr>
        <w:t>Review of Stephanie Kirk Gender Politics of Knowledge</w:t>
      </w:r>
      <w:r>
        <w:fldChar w:fldCharType="end"/>
      </w:r>
      <w:bookmarkEnd w:id="46"/>
    </w:p>
    <w:p w14:paraId="00980FAE" w14:textId="77777777" w:rsidR="001E082B" w:rsidRDefault="00E7305E">
      <w:pPr>
        <w:keepNext/>
        <w:rPr>
          <w:rFonts w:hint="eastAsia"/>
        </w:rPr>
      </w:pPr>
      <w:r>
        <w:rPr>
          <w:sz w:val="18"/>
        </w:rPr>
        <w:t>Jorge Téllez | Revista de Crítica Literaria Latinoamericana 86; year not confirmed from downloaded three pages | RCLL / UNMSM</w:t>
      </w:r>
    </w:p>
    <w:p w14:paraId="649E48E5" w14:textId="77777777" w:rsidR="001E082B" w:rsidRDefault="00E7305E">
      <w:pPr>
        <w:keepNext/>
        <w:keepLines/>
        <w:rPr>
          <w:rFonts w:hint="eastAsia"/>
        </w:rPr>
      </w:pPr>
      <w:r>
        <w:rPr>
          <w:b/>
        </w:rPr>
        <w:t xml:space="preserve">Research use: </w:t>
      </w:r>
      <w:r>
        <w:t>Used a review to map Kirk's institutional and gender questions.</w:t>
      </w:r>
    </w:p>
    <w:p w14:paraId="275F6C5C" w14:textId="77777777" w:rsidR="001E082B" w:rsidRDefault="00E7305E">
      <w:pPr>
        <w:keepNext/>
        <w:keepLines/>
        <w:rPr>
          <w:rFonts w:hint="eastAsia"/>
        </w:rPr>
      </w:pPr>
      <w:r>
        <w:rPr>
          <w:b/>
          <w:sz w:val="18"/>
        </w:rPr>
        <w:t xml:space="preserve">Checked: </w:t>
      </w:r>
      <w:r>
        <w:rPr>
          <w:sz w:val="18"/>
        </w:rPr>
        <w:t>Complete Sor Juana review, printed 403-405.</w:t>
      </w:r>
    </w:p>
    <w:p w14:paraId="12CCCB55" w14:textId="77777777" w:rsidR="001E082B" w:rsidRDefault="00E7305E">
      <w:pPr>
        <w:keepLines/>
        <w:rPr>
          <w:rFonts w:hint="eastAsia"/>
        </w:rPr>
      </w:pPr>
      <w:r>
        <w:rPr>
          <w:b/>
          <w:sz w:val="18"/>
        </w:rPr>
        <w:t xml:space="preserve">Note: </w:t>
      </w:r>
      <w:r>
        <w:rPr>
          <w:sz w:val="18"/>
        </w:rPr>
        <w:t>A review, not a reading of Kirk's full monograph.</w:t>
      </w:r>
    </w:p>
    <w:bookmarkStart w:id="47" w:name="record_SRC_040"/>
    <w:p w14:paraId="55A14169" w14:textId="043822D6" w:rsidR="001E082B" w:rsidRDefault="00E7305E">
      <w:pPr>
        <w:keepNext/>
        <w:spacing w:before="200"/>
        <w:rPr>
          <w:rFonts w:hint="eastAsia"/>
        </w:rPr>
      </w:pPr>
      <w:r>
        <w:fldChar w:fldCharType="begin"/>
      </w:r>
      <w:r>
        <w:instrText>HYPERLINK "https://www.elem.mx/autores/ficha_diccionario/1161" \h</w:instrText>
      </w:r>
      <w:r>
        <w:rPr>
          <w:rFonts w:hint="eastAsia"/>
        </w:rPr>
        <w:fldChar w:fldCharType="separate"/>
      </w:r>
      <w:r>
        <w:rPr>
          <w:b/>
          <w:color w:val="813B32"/>
        </w:rPr>
        <w:t>Biographical dictionary entry Sor Juana</w:t>
      </w:r>
      <w:r>
        <w:fldChar w:fldCharType="end"/>
      </w:r>
      <w:bookmarkEnd w:id="47"/>
    </w:p>
    <w:p w14:paraId="26574891" w14:textId="77777777" w:rsidR="001E082B" w:rsidRDefault="00E7305E">
      <w:pPr>
        <w:keepNext/>
        <w:rPr>
          <w:rFonts w:hint="eastAsia"/>
        </w:rPr>
      </w:pPr>
      <w:r>
        <w:rPr>
          <w:sz w:val="18"/>
        </w:rPr>
        <w:t>Multiple credited historical and modern entries; specific authorship varies by section | various; online undated | Enciclopedia de la Literatura en México / FLM</w:t>
      </w:r>
    </w:p>
    <w:p w14:paraId="7D8799F8" w14:textId="77777777" w:rsidR="001E082B" w:rsidRDefault="00E7305E">
      <w:pPr>
        <w:keepNext/>
        <w:keepLines/>
        <w:rPr>
          <w:rFonts w:hint="eastAsia"/>
        </w:rPr>
      </w:pPr>
      <w:r>
        <w:rPr>
          <w:b/>
        </w:rPr>
        <w:t xml:space="preserve">Research use: </w:t>
      </w:r>
      <w:r>
        <w:t>Identified the different textual witnesses used in Sor Juana biography.</w:t>
      </w:r>
    </w:p>
    <w:p w14:paraId="562AC13E" w14:textId="77777777" w:rsidR="001E082B" w:rsidRDefault="00E7305E">
      <w:pPr>
        <w:keepNext/>
        <w:keepLines/>
        <w:rPr>
          <w:rFonts w:hint="eastAsia"/>
        </w:rPr>
      </w:pPr>
      <w:r>
        <w:rPr>
          <w:b/>
          <w:sz w:val="18"/>
        </w:rPr>
        <w:t xml:space="preserve">Checked: </w:t>
      </w:r>
      <w:r>
        <w:rPr>
          <w:sz w:val="18"/>
        </w:rPr>
        <w:t>Selected reception prose and discussion of the Respuesta, Calleja and Monterrey letter.</w:t>
      </w:r>
    </w:p>
    <w:p w14:paraId="414454FE" w14:textId="77777777" w:rsidR="001E082B" w:rsidRDefault="00E7305E">
      <w:pPr>
        <w:keepLines/>
        <w:rPr>
          <w:rFonts w:hint="eastAsia"/>
        </w:rPr>
      </w:pPr>
      <w:r>
        <w:rPr>
          <w:b/>
          <w:sz w:val="18"/>
        </w:rPr>
        <w:t xml:space="preserve">Note: </w:t>
      </w:r>
      <w:r>
        <w:rPr>
          <w:sz w:val="18"/>
        </w:rPr>
        <w:t>Mixed historical and editorial voices; not a single neutral eyewitness biography.</w:t>
      </w:r>
    </w:p>
    <w:bookmarkStart w:id="48" w:name="record_SRC_043"/>
    <w:p w14:paraId="757D7C92" w14:textId="43A32487" w:rsidR="001E082B" w:rsidRDefault="00E7305E">
      <w:pPr>
        <w:keepNext/>
        <w:spacing w:before="200"/>
        <w:rPr>
          <w:rFonts w:hint="eastAsia"/>
        </w:rPr>
      </w:pPr>
      <w:r>
        <w:fldChar w:fldCharType="begin"/>
      </w:r>
      <w:r>
        <w:instrText>HYPERLINK "https://www.lluisvives.com/obra-visor/soledad-de-gngora-y-sueo-de-sor-juana-0/html/010ffb42-82b2-11df-acc7-002185ce6064_2.html" \h</w:instrText>
      </w:r>
      <w:r>
        <w:rPr>
          <w:rFonts w:hint="eastAsia"/>
        </w:rPr>
        <w:fldChar w:fldCharType="separate"/>
      </w:r>
      <w:r>
        <w:rPr>
          <w:b/>
          <w:color w:val="813B32"/>
        </w:rPr>
        <w:t>Soledad de Góngora y Sueño de Sor Juana</w:t>
      </w:r>
      <w:r>
        <w:fldChar w:fldCharType="end"/>
      </w:r>
      <w:bookmarkEnd w:id="48"/>
    </w:p>
    <w:p w14:paraId="6A20E73F" w14:textId="77777777" w:rsidR="001E082B" w:rsidRDefault="00E7305E">
      <w:pPr>
        <w:keepNext/>
        <w:rPr>
          <w:rFonts w:hint="eastAsia"/>
        </w:rPr>
      </w:pPr>
      <w:r>
        <w:rPr>
          <w:sz w:val="18"/>
        </w:rPr>
        <w:t>Elías L.Rivers | original year not established in inspected excerpt | Biblioteca Virtual Miguel de Cervantes, through lluisvives mirror</w:t>
      </w:r>
    </w:p>
    <w:p w14:paraId="0B543F9F" w14:textId="77777777" w:rsidR="001E082B" w:rsidRDefault="00E7305E">
      <w:pPr>
        <w:keepNext/>
        <w:keepLines/>
        <w:rPr>
          <w:rFonts w:hint="eastAsia"/>
        </w:rPr>
      </w:pPr>
      <w:r>
        <w:rPr>
          <w:b/>
        </w:rPr>
        <w:t xml:space="preserve">Research use: </w:t>
      </w:r>
      <w:r>
        <w:t>Compared the opening of Primero sueño with Góngora and checked its print history.</w:t>
      </w:r>
    </w:p>
    <w:p w14:paraId="3A19612C" w14:textId="77777777" w:rsidR="001E082B" w:rsidRDefault="00E7305E">
      <w:pPr>
        <w:keepNext/>
        <w:keepLines/>
        <w:rPr>
          <w:rFonts w:hint="eastAsia"/>
        </w:rPr>
      </w:pPr>
      <w:r>
        <w:rPr>
          <w:b/>
          <w:sz w:val="18"/>
        </w:rPr>
        <w:t xml:space="preserve">Checked: </w:t>
      </w:r>
      <w:r>
        <w:rPr>
          <w:sz w:val="18"/>
        </w:rPr>
        <w:t>Printed 69-71.</w:t>
      </w:r>
    </w:p>
    <w:p w14:paraId="7AB1A77A" w14:textId="77777777" w:rsidR="001E082B" w:rsidRDefault="00E7305E">
      <w:pPr>
        <w:keepLines/>
        <w:rPr>
          <w:rFonts w:hint="eastAsia"/>
        </w:rPr>
      </w:pPr>
      <w:r>
        <w:rPr>
          <w:b/>
          <w:sz w:val="18"/>
        </w:rPr>
        <w:t xml:space="preserve">Note: </w:t>
      </w:r>
      <w:r>
        <w:rPr>
          <w:sz w:val="18"/>
        </w:rPr>
        <w:t>Selected opening discussion; a print date is not a composition date.</w:t>
      </w:r>
    </w:p>
    <w:bookmarkStart w:id="49" w:name="record_SRC_044"/>
    <w:p w14:paraId="0C72F300" w14:textId="00695CDE" w:rsidR="001E082B" w:rsidRDefault="00E7305E">
      <w:pPr>
        <w:keepNext/>
        <w:spacing w:before="200"/>
        <w:rPr>
          <w:rFonts w:hint="eastAsia"/>
        </w:rPr>
      </w:pPr>
      <w:r>
        <w:fldChar w:fldCharType="begin"/>
      </w:r>
      <w:r>
        <w:instrText>HYPERLINK "https://api.pageplace.de/preview/DT0400.9786071637390_A51078215/preview-9786071637390_A51078215.pdf" \h</w:instrText>
      </w:r>
      <w:r>
        <w:rPr>
          <w:rFonts w:hint="eastAsia"/>
        </w:rPr>
        <w:fldChar w:fldCharType="separate"/>
      </w:r>
      <w:r>
        <w:rPr>
          <w:b/>
          <w:color w:val="813B32"/>
        </w:rPr>
        <w:t>Primero sueño y otros escritos publisher preview</w:t>
      </w:r>
      <w:r>
        <w:fldChar w:fldCharType="end"/>
      </w:r>
      <w:bookmarkEnd w:id="49"/>
    </w:p>
    <w:p w14:paraId="30E10E42" w14:textId="77777777" w:rsidR="001E082B" w:rsidRDefault="00E7305E">
      <w:pPr>
        <w:keepNext/>
        <w:rPr>
          <w:rFonts w:hint="eastAsia"/>
        </w:rPr>
      </w:pPr>
      <w:r>
        <w:rPr>
          <w:sz w:val="18"/>
        </w:rPr>
        <w:t>Sor Juana; Elena del Río Parra, prologue, bibliography and notes | 2006 first edition;2013 electronic/reprint | Fondo de Cultura Económica / Aula Atlántica; Pageplace distributor</w:t>
      </w:r>
    </w:p>
    <w:p w14:paraId="44ECC9DA" w14:textId="77777777" w:rsidR="001E082B" w:rsidRDefault="00E7305E">
      <w:pPr>
        <w:keepNext/>
        <w:keepLines/>
        <w:rPr>
          <w:rFonts w:hint="eastAsia"/>
        </w:rPr>
      </w:pPr>
      <w:r>
        <w:rPr>
          <w:b/>
        </w:rPr>
        <w:t xml:space="preserve">Research use: </w:t>
      </w:r>
      <w:r>
        <w:t>Examined a modern edition's introduction and chronology as editorial context.</w:t>
      </w:r>
    </w:p>
    <w:p w14:paraId="4B087BCC" w14:textId="77777777" w:rsidR="001E082B" w:rsidRDefault="00E7305E">
      <w:pPr>
        <w:keepNext/>
        <w:keepLines/>
        <w:rPr>
          <w:rFonts w:hint="eastAsia"/>
        </w:rPr>
      </w:pPr>
      <w:r>
        <w:rPr>
          <w:b/>
          <w:sz w:val="18"/>
        </w:rPr>
        <w:t xml:space="preserve">Checked: </w:t>
      </w:r>
      <w:r>
        <w:rPr>
          <w:sz w:val="18"/>
        </w:rPr>
        <w:t>35-page preview: front matter, printed 9-13 and selected chronology 23-25.</w:t>
      </w:r>
    </w:p>
    <w:p w14:paraId="1F822584" w14:textId="77777777" w:rsidR="001E082B" w:rsidRDefault="00E7305E">
      <w:pPr>
        <w:keepLines/>
        <w:rPr>
          <w:rFonts w:hint="eastAsia"/>
        </w:rPr>
      </w:pPr>
      <w:r>
        <w:rPr>
          <w:b/>
          <w:sz w:val="18"/>
        </w:rPr>
        <w:t xml:space="preserve">Note: </w:t>
      </w:r>
      <w:r>
        <w:rPr>
          <w:sz w:val="18"/>
        </w:rPr>
        <w:t>Not the main texts or complete notes; internal date errors were not adopted.</w:t>
      </w:r>
    </w:p>
    <w:bookmarkStart w:id="50" w:name="record_SRC_049"/>
    <w:p w14:paraId="5EE5FBB6" w14:textId="51C07EB0" w:rsidR="001E082B" w:rsidRDefault="00E7305E">
      <w:pPr>
        <w:keepNext/>
        <w:spacing w:before="200"/>
        <w:rPr>
          <w:rFonts w:hint="eastAsia"/>
        </w:rPr>
      </w:pPr>
      <w:r>
        <w:fldChar w:fldCharType="begin"/>
      </w:r>
      <w:r>
        <w:instrText>HYPERLINK "https://archive.org/details/famayobrasposthu1701juan" \h</w:instrText>
      </w:r>
      <w:r>
        <w:rPr>
          <w:rFonts w:hint="eastAsia"/>
        </w:rPr>
        <w:fldChar w:fldCharType="separate"/>
      </w:r>
      <w:r>
        <w:rPr>
          <w:b/>
          <w:color w:val="813B32"/>
        </w:rPr>
        <w:t>Fama y obras posthumas del Fenix de Mexico, Decima Musa, poetisa americana</w:t>
      </w:r>
      <w:r>
        <w:fldChar w:fldCharType="end"/>
      </w:r>
      <w:bookmarkEnd w:id="50"/>
    </w:p>
    <w:p w14:paraId="37F66F40" w14:textId="77777777" w:rsidR="001E082B" w:rsidRDefault="00E7305E">
      <w:pPr>
        <w:keepNext/>
        <w:rPr>
          <w:rFonts w:hint="eastAsia"/>
        </w:rPr>
      </w:pPr>
      <w:r>
        <w:rPr>
          <w:sz w:val="18"/>
        </w:rPr>
        <w:t>Sor Juana Inés de la Cruz; editor Juan Ignacio de Castorena; attributed elegy by Diego Calleja | 1701 Barcelona reprint | Rafael Figuerò; Internet Archive digitization</w:t>
      </w:r>
    </w:p>
    <w:p w14:paraId="0416C6F1" w14:textId="77777777" w:rsidR="001E082B" w:rsidRDefault="00E7305E">
      <w:pPr>
        <w:keepNext/>
        <w:keepLines/>
        <w:rPr>
          <w:rFonts w:hint="eastAsia"/>
        </w:rPr>
      </w:pPr>
      <w:r>
        <w:rPr>
          <w:b/>
        </w:rPr>
        <w:t xml:space="preserve">Research use: </w:t>
      </w:r>
      <w:r>
        <w:t>Read the complete Respuesta unit and compared its study, kitchen and self-presentation passages.</w:t>
      </w:r>
    </w:p>
    <w:p w14:paraId="78DAB31C" w14:textId="77777777" w:rsidR="001E082B" w:rsidRDefault="00E7305E">
      <w:pPr>
        <w:keepNext/>
        <w:keepLines/>
        <w:rPr>
          <w:rFonts w:hint="eastAsia"/>
        </w:rPr>
      </w:pPr>
      <w:r>
        <w:rPr>
          <w:b/>
          <w:sz w:val="18"/>
        </w:rPr>
        <w:t xml:space="preserve">Checked: </w:t>
      </w:r>
      <w:r>
        <w:rPr>
          <w:sz w:val="18"/>
        </w:rPr>
        <w:t>1701 posthumous witness: complete Respuesta, PDF 140-192 / printed 8-60; selected Calleja material.</w:t>
      </w:r>
    </w:p>
    <w:p w14:paraId="791635C6" w14:textId="77777777" w:rsidR="001E082B" w:rsidRDefault="00E7305E">
      <w:pPr>
        <w:keepLines/>
        <w:rPr>
          <w:rFonts w:hint="eastAsia"/>
        </w:rPr>
      </w:pPr>
      <w:r>
        <w:rPr>
          <w:b/>
          <w:sz w:val="18"/>
        </w:rPr>
        <w:t xml:space="preserve">Note: </w:t>
      </w:r>
      <w:r>
        <w:rPr>
          <w:sz w:val="18"/>
        </w:rPr>
        <w:t>The whole 352-page volume was not read. This is a later printed witness, not an autograph.</w:t>
      </w:r>
    </w:p>
    <w:bookmarkStart w:id="51" w:name="record_SRC_056"/>
    <w:p w14:paraId="6419EFD4" w14:textId="4E694448" w:rsidR="001E082B" w:rsidRDefault="00E7305E">
      <w:pPr>
        <w:keepNext/>
        <w:spacing w:before="200"/>
        <w:rPr>
          <w:rFonts w:hint="eastAsia"/>
        </w:rPr>
      </w:pPr>
      <w:r>
        <w:lastRenderedPageBreak/>
        <w:fldChar w:fldCharType="begin"/>
      </w:r>
      <w:r>
        <w:instrText>HYPERLINK "https://www.imex-revista.com/wp-content/uploads/XV_Sor-Juana-Ines-de-la-Cruz_iMex.pdf" \h</w:instrText>
      </w:r>
      <w:r>
        <w:rPr>
          <w:rFonts w:hint="eastAsia"/>
        </w:rPr>
        <w:fldChar w:fldCharType="separate"/>
      </w:r>
      <w:r>
        <w:rPr>
          <w:b/>
          <w:color w:val="813B32"/>
        </w:rPr>
        <w:t>¿Volver a empezar? Viejos y nuevos documentos alrededor de Sor Juana</w:t>
      </w:r>
      <w:r>
        <w:fldChar w:fldCharType="end"/>
      </w:r>
      <w:bookmarkEnd w:id="51"/>
    </w:p>
    <w:p w14:paraId="52127E71" w14:textId="77777777" w:rsidR="001E082B" w:rsidRDefault="00E7305E">
      <w:pPr>
        <w:keepNext/>
        <w:rPr>
          <w:rFonts w:hint="eastAsia"/>
        </w:rPr>
      </w:pPr>
      <w:r>
        <w:rPr>
          <w:sz w:val="18"/>
        </w:rPr>
        <w:t>Sara Poot Herrera | 2019 | iMex XV, pp. 14-29</w:t>
      </w:r>
    </w:p>
    <w:p w14:paraId="2A899A81" w14:textId="77777777" w:rsidR="001E082B" w:rsidRDefault="00E7305E">
      <w:pPr>
        <w:keepNext/>
        <w:keepLines/>
        <w:rPr>
          <w:rFonts w:hint="eastAsia"/>
        </w:rPr>
      </w:pPr>
      <w:r>
        <w:rPr>
          <w:b/>
        </w:rPr>
        <w:t xml:space="preserve">Research use: </w:t>
      </w:r>
      <w:r>
        <w:t>Compared published legal-document transcriptions and disputed dates.</w:t>
      </w:r>
    </w:p>
    <w:p w14:paraId="7BF91E73" w14:textId="77777777" w:rsidR="001E082B" w:rsidRDefault="00E7305E">
      <w:pPr>
        <w:keepNext/>
        <w:keepLines/>
        <w:rPr>
          <w:rFonts w:hint="eastAsia"/>
        </w:rPr>
      </w:pPr>
      <w:r>
        <w:rPr>
          <w:b/>
          <w:sz w:val="18"/>
        </w:rPr>
        <w:t xml:space="preserve">Checked: </w:t>
      </w:r>
      <w:r>
        <w:rPr>
          <w:sz w:val="18"/>
        </w:rPr>
        <w:t>Complete article, printed 14-29, including the relevant footnotes.</w:t>
      </w:r>
    </w:p>
    <w:p w14:paraId="1F122EF2" w14:textId="77777777" w:rsidR="001E082B" w:rsidRDefault="00E7305E">
      <w:pPr>
        <w:keepLines/>
        <w:rPr>
          <w:rFonts w:hint="eastAsia"/>
        </w:rPr>
      </w:pPr>
      <w:r>
        <w:rPr>
          <w:b/>
          <w:sz w:val="18"/>
        </w:rPr>
        <w:t xml:space="preserve">Note: </w:t>
      </w:r>
      <w:r>
        <w:rPr>
          <w:sz w:val="18"/>
        </w:rPr>
        <w:t>Archival originals uninspected; donation and 1684/1694 sale-date disagreements remain open.</w:t>
      </w:r>
    </w:p>
    <w:bookmarkStart w:id="52" w:name="record_SRC_059"/>
    <w:p w14:paraId="179FB57C" w14:textId="0087D807" w:rsidR="001E082B" w:rsidRDefault="00E7305E">
      <w:pPr>
        <w:keepNext/>
        <w:spacing w:before="200"/>
        <w:rPr>
          <w:rFonts w:hint="eastAsia"/>
        </w:rPr>
      </w:pPr>
      <w:r>
        <w:fldChar w:fldCharType="begin"/>
      </w:r>
      <w:r>
        <w:instrText>HYPERLINK "https://www.redalyc.org/pdf/5837/583766507011.pdf" \h</w:instrText>
      </w:r>
      <w:r>
        <w:rPr>
          <w:rFonts w:hint="eastAsia"/>
        </w:rPr>
        <w:fldChar w:fldCharType="separate"/>
      </w:r>
      <w:r>
        <w:rPr>
          <w:b/>
          <w:color w:val="813B32"/>
        </w:rPr>
        <w:t>Fama, pasión y razón en la carta de Monterrey de Sor Juana Inés de la Cruz</w:t>
      </w:r>
      <w:r>
        <w:fldChar w:fldCharType="end"/>
      </w:r>
      <w:bookmarkEnd w:id="52"/>
    </w:p>
    <w:p w14:paraId="65021908" w14:textId="77777777" w:rsidR="001E082B" w:rsidRDefault="00E7305E">
      <w:pPr>
        <w:keepNext/>
        <w:rPr>
          <w:rFonts w:hint="eastAsia"/>
        </w:rPr>
      </w:pPr>
      <w:r>
        <w:rPr>
          <w:sz w:val="18"/>
        </w:rPr>
        <w:t>Beatriz Colombi | 2015 | Caracol 10, pp. 240-262</w:t>
      </w:r>
    </w:p>
    <w:p w14:paraId="1C873095" w14:textId="77777777" w:rsidR="001E082B" w:rsidRDefault="00E7305E">
      <w:pPr>
        <w:keepNext/>
        <w:keepLines/>
        <w:rPr>
          <w:rFonts w:hint="eastAsia"/>
        </w:rPr>
      </w:pPr>
      <w:r>
        <w:rPr>
          <w:b/>
        </w:rPr>
        <w:t xml:space="preserve">Research use: </w:t>
      </w:r>
      <w:r>
        <w:t>Compared the Monterrey letter's rhetorical situation with the Respuesta.</w:t>
      </w:r>
    </w:p>
    <w:p w14:paraId="095F9475" w14:textId="77777777" w:rsidR="001E082B" w:rsidRDefault="00E7305E">
      <w:pPr>
        <w:keepNext/>
        <w:keepLines/>
        <w:rPr>
          <w:rFonts w:hint="eastAsia"/>
        </w:rPr>
      </w:pPr>
      <w:r>
        <w:rPr>
          <w:b/>
          <w:sz w:val="18"/>
        </w:rPr>
        <w:t xml:space="preserve">Checked: </w:t>
      </w:r>
      <w:r>
        <w:rPr>
          <w:sz w:val="18"/>
        </w:rPr>
        <w:t>Selected printed passages 240-246, 251-253 and 258-259.</w:t>
      </w:r>
    </w:p>
    <w:p w14:paraId="32CEF531" w14:textId="77777777" w:rsidR="001E082B" w:rsidRDefault="00E7305E">
      <w:pPr>
        <w:keepLines/>
        <w:rPr>
          <w:rFonts w:hint="eastAsia"/>
        </w:rPr>
      </w:pPr>
      <w:r>
        <w:rPr>
          <w:b/>
          <w:sz w:val="18"/>
        </w:rPr>
        <w:t xml:space="preserve">Note: </w:t>
      </w:r>
      <w:r>
        <w:rPr>
          <w:sz w:val="18"/>
        </w:rPr>
        <w:t>Neither the full letter edition nor the underlying manuscript was read here.</w:t>
      </w:r>
    </w:p>
    <w:bookmarkStart w:id="53" w:name="record_SRC_083"/>
    <w:p w14:paraId="48A1247A" w14:textId="71C5CC95" w:rsidR="001E082B" w:rsidRDefault="00E7305E">
      <w:pPr>
        <w:keepNext/>
        <w:spacing w:before="200"/>
        <w:rPr>
          <w:rFonts w:hint="eastAsia"/>
        </w:rPr>
      </w:pPr>
      <w:r>
        <w:fldChar w:fldCharType="begin"/>
      </w:r>
      <w:r>
        <w:instrText>HYPERLINK "https://biblioteca-repositorio.clacso.edu.ar/bitstreams/eb1afb33-0584-48a5-a75d-0a742d0e0328/download" \h</w:instrText>
      </w:r>
      <w:r>
        <w:rPr>
          <w:rFonts w:hint="eastAsia"/>
        </w:rPr>
        <w:fldChar w:fldCharType="separate"/>
      </w:r>
      <w:r>
        <w:rPr>
          <w:b/>
          <w:color w:val="813B32"/>
        </w:rPr>
        <w:t>Las filosofías de cocina de Sor Juana Inés de la Cruz</w:t>
      </w:r>
      <w:r>
        <w:fldChar w:fldCharType="end"/>
      </w:r>
      <w:bookmarkEnd w:id="53"/>
    </w:p>
    <w:p w14:paraId="690147B1" w14:textId="77777777" w:rsidR="001E082B" w:rsidRDefault="00E7305E">
      <w:pPr>
        <w:keepNext/>
        <w:rPr>
          <w:rFonts w:hint="eastAsia"/>
        </w:rPr>
      </w:pPr>
      <w:r>
        <w:rPr>
          <w:sz w:val="18"/>
        </w:rPr>
        <w:t>Rosa Perelmuter | 1993 volume; repository metadata 1997 reprint, copyright page not collated | In Sara Poot Herrera (ed.), Y diversa de mí misma entre vuestras plumas ando, El Colegio de México, pp. 349-354; public copy: CLACSO</w:t>
      </w:r>
    </w:p>
    <w:p w14:paraId="7128364D" w14:textId="77777777" w:rsidR="001E082B" w:rsidRDefault="00E7305E">
      <w:pPr>
        <w:keepNext/>
        <w:keepLines/>
        <w:rPr>
          <w:rFonts w:hint="eastAsia"/>
        </w:rPr>
      </w:pPr>
      <w:r>
        <w:rPr>
          <w:b/>
        </w:rPr>
        <w:t xml:space="preserve">Research use: </w:t>
      </w:r>
      <w:r>
        <w:t>Followed Perelmuter's close reading of the kitchen passage as an argument about knowledge.</w:t>
      </w:r>
    </w:p>
    <w:p w14:paraId="2EB8227B" w14:textId="77777777" w:rsidR="001E082B" w:rsidRDefault="00E7305E">
      <w:pPr>
        <w:keepNext/>
        <w:keepLines/>
        <w:rPr>
          <w:rFonts w:hint="eastAsia"/>
        </w:rPr>
      </w:pPr>
      <w:r>
        <w:rPr>
          <w:b/>
          <w:sz w:val="18"/>
        </w:rPr>
        <w:t xml:space="preserve">Checked: </w:t>
      </w:r>
      <w:r>
        <w:rPr>
          <w:sz w:val="18"/>
        </w:rPr>
        <w:t>Complete chapter, printed 349-354, through a public text reader.</w:t>
      </w:r>
    </w:p>
    <w:p w14:paraId="690FA1EC" w14:textId="77777777" w:rsidR="001E082B" w:rsidRDefault="00E7305E">
      <w:pPr>
        <w:keepLines/>
        <w:rPr>
          <w:rFonts w:hint="eastAsia"/>
        </w:rPr>
      </w:pPr>
      <w:r>
        <w:rPr>
          <w:b/>
          <w:sz w:val="18"/>
        </w:rPr>
        <w:t xml:space="preserve">Note: </w:t>
      </w:r>
      <w:r>
        <w:rPr>
          <w:sz w:val="18"/>
        </w:rPr>
        <w:t>Not the revised 2004 monograph; recipe attribution remains conditional.</w:t>
      </w:r>
    </w:p>
    <w:bookmarkStart w:id="54" w:name="record_SRC_084"/>
    <w:p w14:paraId="17C3C164" w14:textId="328FF087" w:rsidR="001E082B" w:rsidRDefault="00E7305E">
      <w:pPr>
        <w:keepNext/>
        <w:spacing w:before="200"/>
        <w:rPr>
          <w:rFonts w:hint="eastAsia"/>
        </w:rPr>
      </w:pPr>
      <w:r>
        <w:fldChar w:fldCharType="begin"/>
      </w:r>
      <w:r>
        <w:instrText>HYPERLINK "https://pages.uoregon.edu/apowell/sorjuana04/juana.html" \h</w:instrText>
      </w:r>
      <w:r>
        <w:rPr>
          <w:rFonts w:hint="eastAsia"/>
        </w:rPr>
        <w:fldChar w:fldCharType="separate"/>
      </w:r>
      <w:r>
        <w:rPr>
          <w:b/>
          <w:color w:val="813B32"/>
        </w:rPr>
        <w:t>Sor Juana Inés de la Cruz and her Context: Spring 2004 draft course</w:t>
      </w:r>
      <w:r>
        <w:fldChar w:fldCharType="end"/>
      </w:r>
      <w:bookmarkEnd w:id="54"/>
    </w:p>
    <w:p w14:paraId="4BDEC6F6" w14:textId="77777777" w:rsidR="001E082B" w:rsidRDefault="00E7305E">
      <w:pPr>
        <w:keepNext/>
        <w:rPr>
          <w:rFonts w:hint="eastAsia"/>
        </w:rPr>
      </w:pPr>
      <w:r>
        <w:rPr>
          <w:sz w:val="18"/>
        </w:rPr>
        <w:t>Amanda Powell | 2004 | University of Oregon</w:t>
      </w:r>
    </w:p>
    <w:p w14:paraId="3C839699" w14:textId="77777777" w:rsidR="001E082B" w:rsidRDefault="00E7305E">
      <w:pPr>
        <w:keepNext/>
        <w:keepLines/>
        <w:rPr>
          <w:rFonts w:hint="eastAsia"/>
        </w:rPr>
      </w:pPr>
      <w:r>
        <w:rPr>
          <w:b/>
        </w:rPr>
        <w:t xml:space="preserve">Research use: </w:t>
      </w:r>
      <w:r>
        <w:t>Considered Powell's historical approach to teaching Sor Juana and her context.</w:t>
      </w:r>
    </w:p>
    <w:p w14:paraId="1F352D26" w14:textId="77777777" w:rsidR="001E082B" w:rsidRDefault="00E7305E">
      <w:pPr>
        <w:keepNext/>
        <w:keepLines/>
        <w:rPr>
          <w:rFonts w:hint="eastAsia"/>
        </w:rPr>
      </w:pPr>
      <w:r>
        <w:rPr>
          <w:b/>
          <w:sz w:val="18"/>
        </w:rPr>
        <w:t xml:space="preserve">Checked: </w:t>
      </w:r>
      <w:r>
        <w:rPr>
          <w:sz w:val="18"/>
        </w:rPr>
        <w:t>Complete public Spring 2004 draft course.</w:t>
      </w:r>
    </w:p>
    <w:p w14:paraId="5611BBCF" w14:textId="77777777" w:rsidR="001E082B" w:rsidRDefault="00E7305E">
      <w:pPr>
        <w:keepLines/>
        <w:rPr>
          <w:rFonts w:hint="eastAsia"/>
        </w:rPr>
      </w:pPr>
      <w:r>
        <w:rPr>
          <w:b/>
          <w:sz w:val="18"/>
        </w:rPr>
        <w:t xml:space="preserve">Note: </w:t>
      </w:r>
      <w:r>
        <w:rPr>
          <w:sz w:val="18"/>
        </w:rPr>
        <w:t>A dated teaching document, not Bonnie's syllabus or a current class plan.</w:t>
      </w:r>
    </w:p>
    <w:bookmarkStart w:id="55" w:name="record_SRC_098"/>
    <w:p w14:paraId="015EC61A" w14:textId="363C9D2E" w:rsidR="001E082B" w:rsidRDefault="00E7305E">
      <w:pPr>
        <w:keepNext/>
        <w:spacing w:before="200"/>
        <w:rPr>
          <w:rFonts w:hint="eastAsia"/>
        </w:rPr>
      </w:pPr>
      <w:r>
        <w:fldChar w:fldCharType="begin"/>
      </w:r>
      <w:r>
        <w:instrText>HYPERLINK "https://web.seducoahuila.gob.mx/biblioweb/upload/primero%20sueno.pdf" \h</w:instrText>
      </w:r>
      <w:r>
        <w:rPr>
          <w:rFonts w:hint="eastAsia"/>
        </w:rPr>
        <w:fldChar w:fldCharType="separate"/>
      </w:r>
      <w:r>
        <w:rPr>
          <w:b/>
          <w:color w:val="813B32"/>
        </w:rPr>
        <w:t>Primero sueño: complete public reading text</w:t>
      </w:r>
      <w:r>
        <w:fldChar w:fldCharType="end"/>
      </w:r>
      <w:bookmarkEnd w:id="55"/>
    </w:p>
    <w:p w14:paraId="2BE27504" w14:textId="77777777" w:rsidR="001E082B" w:rsidRDefault="00E7305E">
      <w:pPr>
        <w:keepNext/>
        <w:rPr>
          <w:rFonts w:hint="eastAsia"/>
        </w:rPr>
      </w:pPr>
      <w:r>
        <w:rPr>
          <w:sz w:val="18"/>
        </w:rPr>
        <w:t>Sor Juana Inés de la Cruz; modern transcription editor unverified | poem first printed 1692; digital file undated here | Secretaría de Educación de Coahuila</w:t>
      </w:r>
    </w:p>
    <w:p w14:paraId="29AFDC51" w14:textId="77777777" w:rsidR="001E082B" w:rsidRDefault="00E7305E">
      <w:pPr>
        <w:keepNext/>
        <w:keepLines/>
        <w:rPr>
          <w:rFonts w:hint="eastAsia"/>
        </w:rPr>
      </w:pPr>
      <w:r>
        <w:rPr>
          <w:b/>
        </w:rPr>
        <w:t xml:space="preserve">Research use: </w:t>
      </w:r>
      <w:r>
        <w:t>Read the whole poem to identify its imagery, movement and learning questions.</w:t>
      </w:r>
    </w:p>
    <w:p w14:paraId="5AA3E7CD" w14:textId="77777777" w:rsidR="001E082B" w:rsidRDefault="00E7305E">
      <w:pPr>
        <w:keepNext/>
        <w:keepLines/>
        <w:rPr>
          <w:rFonts w:hint="eastAsia"/>
        </w:rPr>
      </w:pPr>
      <w:r>
        <w:rPr>
          <w:b/>
          <w:sz w:val="18"/>
        </w:rPr>
        <w:t xml:space="preserve">Checked: </w:t>
      </w:r>
      <w:r>
        <w:rPr>
          <w:sz w:val="18"/>
        </w:rPr>
        <w:t>Complete 21-page public reading text of Primero sueño.</w:t>
      </w:r>
    </w:p>
    <w:p w14:paraId="5D0099E5" w14:textId="77777777" w:rsidR="001E082B" w:rsidRDefault="00E7305E">
      <w:pPr>
        <w:keepLines/>
        <w:rPr>
          <w:rFonts w:hint="eastAsia"/>
        </w:rPr>
      </w:pPr>
      <w:r>
        <w:rPr>
          <w:b/>
          <w:sz w:val="18"/>
        </w:rPr>
        <w:t xml:space="preserve">Note: </w:t>
      </w:r>
      <w:r>
        <w:rPr>
          <w:sz w:val="18"/>
        </w:rPr>
        <w:t>No complete critical apparatus; visible transcription errors require checking before quotation.</w:t>
      </w:r>
    </w:p>
    <w:bookmarkStart w:id="56" w:name="record_SRC_099"/>
    <w:p w14:paraId="7B1CD66E" w14:textId="64143D24" w:rsidR="001E082B" w:rsidRDefault="00E7305E">
      <w:pPr>
        <w:keepNext/>
        <w:spacing w:before="200"/>
        <w:rPr>
          <w:rFonts w:hint="eastAsia"/>
        </w:rPr>
      </w:pPr>
      <w:r>
        <w:fldChar w:fldCharType="begin"/>
      </w:r>
      <w:r>
        <w:instrText>HYPERLINK "https://ccat.sas.upenn.edu/romance/spanish/219/07colonial/sorjuanarespuesta.html" \h</w:instrText>
      </w:r>
      <w:r>
        <w:rPr>
          <w:rFonts w:hint="eastAsia"/>
        </w:rPr>
        <w:fldChar w:fldCharType="separate"/>
      </w:r>
      <w:r>
        <w:rPr>
          <w:b/>
          <w:color w:val="813B32"/>
        </w:rPr>
        <w:t>Respuesta a sor Filotea: teaching excerpt</w:t>
      </w:r>
      <w:r>
        <w:fldChar w:fldCharType="end"/>
      </w:r>
      <w:bookmarkEnd w:id="56"/>
    </w:p>
    <w:p w14:paraId="1C5B3DEA" w14:textId="77777777" w:rsidR="001E082B" w:rsidRDefault="00E7305E">
      <w:pPr>
        <w:keepNext/>
        <w:rPr>
          <w:rFonts w:hint="eastAsia"/>
        </w:rPr>
      </w:pPr>
      <w:r>
        <w:rPr>
          <w:sz w:val="18"/>
        </w:rPr>
        <w:t>Sor Juana Inés de la Cruz; course compiler unverified | 1691; web posting unverified | University of Pennsylvania</w:t>
      </w:r>
    </w:p>
    <w:p w14:paraId="7362E889" w14:textId="77777777" w:rsidR="001E082B" w:rsidRDefault="00E7305E">
      <w:pPr>
        <w:keepNext/>
        <w:keepLines/>
        <w:rPr>
          <w:rFonts w:hint="eastAsia"/>
        </w:rPr>
      </w:pPr>
      <w:r>
        <w:rPr>
          <w:b/>
        </w:rPr>
        <w:t xml:space="preserve">Research use: </w:t>
      </w:r>
      <w:r>
        <w:t>Compared a teaching selection of the Respuesta with the fuller witness.</w:t>
      </w:r>
    </w:p>
    <w:p w14:paraId="347FC841" w14:textId="77777777" w:rsidR="001E082B" w:rsidRDefault="00E7305E">
      <w:pPr>
        <w:keepNext/>
        <w:keepLines/>
        <w:rPr>
          <w:rFonts w:hint="eastAsia"/>
        </w:rPr>
      </w:pPr>
      <w:r>
        <w:rPr>
          <w:b/>
          <w:sz w:val="18"/>
        </w:rPr>
        <w:t xml:space="preserve">Checked: </w:t>
      </w:r>
      <w:r>
        <w:rPr>
          <w:sz w:val="18"/>
        </w:rPr>
        <w:t>Editorial heading and initial selected blocks.</w:t>
      </w:r>
    </w:p>
    <w:p w14:paraId="25324274" w14:textId="77777777" w:rsidR="001E082B" w:rsidRDefault="00E7305E">
      <w:pPr>
        <w:keepLines/>
        <w:rPr>
          <w:rFonts w:hint="eastAsia"/>
        </w:rPr>
      </w:pPr>
      <w:r>
        <w:rPr>
          <w:b/>
          <w:sz w:val="18"/>
        </w:rPr>
        <w:t xml:space="preserve">Note: </w:t>
      </w:r>
      <w:r>
        <w:rPr>
          <w:sz w:val="18"/>
        </w:rPr>
        <w:t>An abridged text, not the complete Respuesta.</w:t>
      </w:r>
    </w:p>
    <w:bookmarkStart w:id="57" w:name="record_SRC_106"/>
    <w:p w14:paraId="142C11A4" w14:textId="0EB78A84" w:rsidR="001E082B" w:rsidRDefault="00E7305E">
      <w:pPr>
        <w:keepNext/>
        <w:spacing w:before="200"/>
        <w:rPr>
          <w:rFonts w:hint="eastAsia"/>
        </w:rPr>
      </w:pPr>
      <w:r>
        <w:fldChar w:fldCharType="begin"/>
      </w:r>
      <w:r>
        <w:instrText>HYPERLINK "https://bibliotecamexico-fondoreservado.cultura.gob.mx/fondo-reservado/testamento-de-sor-juana-ines-de-la-cruz-y-otros-documentos/" \h</w:instrText>
      </w:r>
      <w:r>
        <w:rPr>
          <w:rFonts w:hint="eastAsia"/>
        </w:rPr>
        <w:fldChar w:fldCharType="separate"/>
      </w:r>
      <w:r>
        <w:rPr>
          <w:b/>
          <w:color w:val="813B32"/>
        </w:rPr>
        <w:t>Testamento de Sor Juana Inés de la Cruz y otros documentos</w:t>
      </w:r>
      <w:r>
        <w:fldChar w:fldCharType="end"/>
      </w:r>
      <w:bookmarkEnd w:id="57"/>
    </w:p>
    <w:p w14:paraId="79AD8E93" w14:textId="77777777" w:rsidR="001E082B" w:rsidRDefault="00E7305E">
      <w:pPr>
        <w:keepNext/>
        <w:rPr>
          <w:rFonts w:hint="eastAsia"/>
        </w:rPr>
      </w:pPr>
      <w:r>
        <w:rPr>
          <w:sz w:val="18"/>
        </w:rPr>
        <w:t>Enrique A. Cervantes (compiler) | 1949 | Biblioteca México, Fondo Reservado, Xavier Icaza collection</w:t>
      </w:r>
    </w:p>
    <w:p w14:paraId="1243A0FB" w14:textId="77777777" w:rsidR="001E082B" w:rsidRDefault="00E7305E">
      <w:pPr>
        <w:keepNext/>
        <w:keepLines/>
        <w:rPr>
          <w:rFonts w:hint="eastAsia"/>
        </w:rPr>
      </w:pPr>
      <w:r>
        <w:rPr>
          <w:b/>
        </w:rPr>
        <w:t xml:space="preserve">Research use: </w:t>
      </w:r>
      <w:r>
        <w:t>Located the published document collection cited by later scholars.</w:t>
      </w:r>
    </w:p>
    <w:p w14:paraId="47836F29" w14:textId="77777777" w:rsidR="001E082B" w:rsidRDefault="00E7305E">
      <w:pPr>
        <w:keepNext/>
        <w:keepLines/>
        <w:rPr>
          <w:rFonts w:hint="eastAsia"/>
        </w:rPr>
      </w:pPr>
      <w:r>
        <w:rPr>
          <w:b/>
          <w:sz w:val="18"/>
        </w:rPr>
        <w:t xml:space="preserve">Checked: </w:t>
      </w:r>
      <w:r>
        <w:rPr>
          <w:sz w:val="18"/>
        </w:rPr>
        <w:t>Complete 53-page-book catalogue record only.</w:t>
      </w:r>
    </w:p>
    <w:p w14:paraId="184C57A8" w14:textId="77777777" w:rsidR="001E082B" w:rsidRDefault="00E7305E">
      <w:pPr>
        <w:keepLines/>
        <w:rPr>
          <w:rFonts w:hint="eastAsia"/>
        </w:rPr>
      </w:pPr>
      <w:r>
        <w:rPr>
          <w:b/>
          <w:sz w:val="18"/>
        </w:rPr>
        <w:t xml:space="preserve">Note: </w:t>
      </w:r>
      <w:r>
        <w:rPr>
          <w:sz w:val="18"/>
        </w:rPr>
        <w:t>No book PDF or original deeds obtained; the download link led to an ex-libris image.</w:t>
      </w:r>
    </w:p>
    <w:bookmarkStart w:id="58" w:name="record_SRC_110"/>
    <w:p w14:paraId="43CB80C1" w14:textId="4DF9B27D" w:rsidR="001E082B" w:rsidRDefault="00E7305E">
      <w:pPr>
        <w:keepNext/>
        <w:spacing w:before="200"/>
        <w:rPr>
          <w:rFonts w:hint="eastAsia"/>
        </w:rPr>
      </w:pPr>
      <w:r>
        <w:lastRenderedPageBreak/>
        <w:fldChar w:fldCharType="begin"/>
      </w:r>
      <w:r>
        <w:instrText>HYPERLINK "https://diposit.ub.edu/bitstreams/08165f0c-772e-4dcd-b95e-becc0f9140e3/download" \h</w:instrText>
      </w:r>
      <w:r>
        <w:rPr>
          <w:rFonts w:hint="eastAsia"/>
        </w:rPr>
        <w:fldChar w:fldCharType="separate"/>
      </w:r>
      <w:r>
        <w:rPr>
          <w:b/>
          <w:color w:val="813B32"/>
        </w:rPr>
        <w:t>Anexo: Propuesta de traducción y edición de la Loa para El Divino Narciso</w:t>
      </w:r>
      <w:r>
        <w:fldChar w:fldCharType="end"/>
      </w:r>
      <w:bookmarkEnd w:id="58"/>
    </w:p>
    <w:p w14:paraId="711732D8" w14:textId="77777777" w:rsidR="001E082B" w:rsidRDefault="00E7305E">
      <w:pPr>
        <w:keepNext/>
        <w:rPr>
          <w:rFonts w:hint="eastAsia"/>
        </w:rPr>
      </w:pPr>
      <w:r>
        <w:rPr>
          <w:sz w:val="18"/>
        </w:rPr>
        <w:t>Anna Buchholz; Sor Juana Inés de la Cruz (Spanish primary text) | 2019 thesis annex; primary text: 1690 print context | Universitat de Barcelona</w:t>
      </w:r>
    </w:p>
    <w:p w14:paraId="2206744B" w14:textId="77777777" w:rsidR="001E082B" w:rsidRDefault="00E7305E">
      <w:pPr>
        <w:keepNext/>
        <w:keepLines/>
        <w:rPr>
          <w:rFonts w:hint="eastAsia"/>
        </w:rPr>
      </w:pPr>
      <w:r>
        <w:rPr>
          <w:b/>
        </w:rPr>
        <w:t xml:space="preserve">Research use: </w:t>
      </w:r>
      <w:r>
        <w:t>Read the Loa's allegorical characters, language and stage directions.</w:t>
      </w:r>
    </w:p>
    <w:p w14:paraId="6CA82368" w14:textId="77777777" w:rsidR="001E082B" w:rsidRDefault="00E7305E">
      <w:pPr>
        <w:keepNext/>
        <w:keepLines/>
        <w:rPr>
          <w:rFonts w:hint="eastAsia"/>
        </w:rPr>
      </w:pPr>
      <w:r>
        <w:rPr>
          <w:b/>
          <w:sz w:val="18"/>
        </w:rPr>
        <w:t xml:space="preserve">Checked: </w:t>
      </w:r>
      <w:r>
        <w:rPr>
          <w:sz w:val="18"/>
        </w:rPr>
        <w:t>Complete Spanish left-column Loa, PDF 50-80 / printed 48-78; selected introductory material.</w:t>
      </w:r>
    </w:p>
    <w:p w14:paraId="09633589" w14:textId="77777777" w:rsidR="001E082B" w:rsidRDefault="00E7305E">
      <w:pPr>
        <w:keepLines/>
        <w:rPr>
          <w:rFonts w:hint="eastAsia"/>
        </w:rPr>
      </w:pPr>
      <w:r>
        <w:rPr>
          <w:b/>
          <w:sz w:val="18"/>
        </w:rPr>
        <w:t xml:space="preserve">Note: </w:t>
      </w:r>
      <w:r>
        <w:rPr>
          <w:sz w:val="18"/>
        </w:rPr>
        <w:t>Not the full bilingual thesis or an early facsimile; the German translation was not read.</w:t>
      </w:r>
    </w:p>
    <w:bookmarkStart w:id="59" w:name="record_SRC_122"/>
    <w:p w14:paraId="3E0979D9" w14:textId="435E3192" w:rsidR="001E082B" w:rsidRDefault="00E7305E">
      <w:pPr>
        <w:keepNext/>
        <w:spacing w:before="200"/>
        <w:rPr>
          <w:rFonts w:hint="eastAsia"/>
        </w:rPr>
      </w:pPr>
      <w:r>
        <w:fldChar w:fldCharType="begin"/>
      </w:r>
      <w:r>
        <w:instrText>HYPERLINK "https://www.revistadelauniversidad.mx/storage/93d19657-3f74-42d1-ac0c-f4136e54fbe3.pdf" \h</w:instrText>
      </w:r>
      <w:r>
        <w:rPr>
          <w:rFonts w:hint="eastAsia"/>
        </w:rPr>
        <w:fldChar w:fldCharType="separate"/>
      </w:r>
      <w:r>
        <w:rPr>
          <w:b/>
          <w:color w:val="813B32"/>
        </w:rPr>
        <w:t>Testamento de Sor Juana: published transcription</w:t>
      </w:r>
      <w:r>
        <w:fldChar w:fldCharType="end"/>
      </w:r>
      <w:bookmarkEnd w:id="59"/>
    </w:p>
    <w:p w14:paraId="0C9452B3" w14:textId="77777777" w:rsidR="001E082B" w:rsidRDefault="00E7305E">
      <w:pPr>
        <w:keepNext/>
        <w:rPr>
          <w:rFonts w:hint="eastAsia"/>
        </w:rPr>
      </w:pPr>
      <w:r>
        <w:rPr>
          <w:sz w:val="18"/>
        </w:rPr>
        <w:t>Revista de la Universidad de México; discovery/transcription attributed to Enrique A. Cervantes | January 1947, page 10; transcribed act 23February 1669 | Universidad Nacional Autónoma de México</w:t>
      </w:r>
    </w:p>
    <w:p w14:paraId="313560D7" w14:textId="77777777" w:rsidR="001E082B" w:rsidRDefault="00E7305E">
      <w:pPr>
        <w:keepNext/>
        <w:keepLines/>
        <w:rPr>
          <w:rFonts w:hint="eastAsia"/>
        </w:rPr>
      </w:pPr>
      <w:r>
        <w:rPr>
          <w:b/>
        </w:rPr>
        <w:t xml:space="preserve">Research use: </w:t>
      </w:r>
      <w:r>
        <w:t>Read a published testament transcription and distinguished the sums and legal wording.</w:t>
      </w:r>
    </w:p>
    <w:p w14:paraId="67D0DA57" w14:textId="77777777" w:rsidR="001E082B" w:rsidRDefault="00E7305E">
      <w:pPr>
        <w:keepNext/>
        <w:keepLines/>
        <w:rPr>
          <w:rFonts w:hint="eastAsia"/>
        </w:rPr>
      </w:pPr>
      <w:r>
        <w:rPr>
          <w:b/>
          <w:sz w:val="18"/>
        </w:rPr>
        <w:t xml:space="preserve">Checked: </w:t>
      </w:r>
      <w:r>
        <w:rPr>
          <w:sz w:val="18"/>
        </w:rPr>
        <w:t>Complete one-page 1947 publication; columns read in page order.</w:t>
      </w:r>
    </w:p>
    <w:p w14:paraId="52552B53" w14:textId="77777777" w:rsidR="001E082B" w:rsidRDefault="00E7305E">
      <w:pPr>
        <w:keepLines/>
        <w:rPr>
          <w:rFonts w:hint="eastAsia"/>
        </w:rPr>
      </w:pPr>
      <w:r>
        <w:rPr>
          <w:b/>
          <w:sz w:val="18"/>
        </w:rPr>
        <w:t xml:space="preserve">Note: </w:t>
      </w:r>
      <w:r>
        <w:rPr>
          <w:sz w:val="18"/>
        </w:rPr>
        <w:t>A typeset transcription of the 23 February 1669 act, not the autograph; related transmissions are not independent originals.</w:t>
      </w:r>
    </w:p>
    <w:bookmarkStart w:id="60" w:name="record_SRC_126"/>
    <w:p w14:paraId="286BE253" w14:textId="047F3117" w:rsidR="001E082B" w:rsidRDefault="00E7305E">
      <w:pPr>
        <w:keepNext/>
        <w:spacing w:before="200"/>
        <w:rPr>
          <w:rFonts w:hint="eastAsia"/>
        </w:rPr>
      </w:pPr>
      <w:r>
        <w:fldChar w:fldCharType="begin"/>
      </w:r>
      <w:r>
        <w:instrText>HYPERLINK "https://www.repositorio.ugto.mx/handle/20.500.12059/9798" \h</w:instrText>
      </w:r>
      <w:r>
        <w:rPr>
          <w:rFonts w:hint="eastAsia"/>
        </w:rPr>
        <w:fldChar w:fldCharType="separate"/>
      </w:r>
      <w:r>
        <w:rPr>
          <w:b/>
          <w:color w:val="813B32"/>
        </w:rPr>
        <w:t>Neptuno alegórico, Colección Lecturas Valenciana 7</w:t>
      </w:r>
      <w:r>
        <w:fldChar w:fldCharType="end"/>
      </w:r>
      <w:bookmarkEnd w:id="60"/>
    </w:p>
    <w:p w14:paraId="4DD65574" w14:textId="77777777" w:rsidR="001E082B" w:rsidRDefault="00E7305E">
      <w:pPr>
        <w:keepNext/>
        <w:rPr>
          <w:rFonts w:hint="eastAsia"/>
        </w:rPr>
      </w:pPr>
      <w:r>
        <w:rPr>
          <w:sz w:val="18"/>
        </w:rPr>
        <w:t>Sor Juana Inés de la Cruz; introduction by Armando Fabricio Martínez Arredondo; editorial coordination by Flor E. Aguilera Navarrete | 2020 edition; primary 1680 ceremonial programme | Universidad de Guanajuato</w:t>
      </w:r>
    </w:p>
    <w:p w14:paraId="32993209" w14:textId="77777777" w:rsidR="001E082B" w:rsidRDefault="00E7305E">
      <w:pPr>
        <w:keepNext/>
        <w:keepLines/>
        <w:rPr>
          <w:rFonts w:hint="eastAsia"/>
        </w:rPr>
      </w:pPr>
      <w:r>
        <w:rPr>
          <w:b/>
        </w:rPr>
        <w:t xml:space="preserve">Research use: </w:t>
      </w:r>
      <w:r>
        <w:t>Read the dedication, architecture, panels and verses of the Neptuno programme.</w:t>
      </w:r>
    </w:p>
    <w:p w14:paraId="3A215684" w14:textId="77777777" w:rsidR="001E082B" w:rsidRDefault="00E7305E">
      <w:pPr>
        <w:keepNext/>
        <w:keepLines/>
        <w:rPr>
          <w:rFonts w:hint="eastAsia"/>
        </w:rPr>
      </w:pPr>
      <w:r>
        <w:rPr>
          <w:b/>
          <w:sz w:val="18"/>
        </w:rPr>
        <w:t xml:space="preserve">Checked: </w:t>
      </w:r>
      <w:r>
        <w:rPr>
          <w:sz w:val="18"/>
        </w:rPr>
        <w:t>Complete primary-text unit, PDF 20-68 / printed 39-134, in a modern commented edition.</w:t>
      </w:r>
    </w:p>
    <w:p w14:paraId="2C00D83A" w14:textId="77777777" w:rsidR="001E082B" w:rsidRDefault="00E7305E">
      <w:pPr>
        <w:keepLines/>
        <w:rPr>
          <w:rFonts w:hint="eastAsia"/>
        </w:rPr>
      </w:pPr>
      <w:r>
        <w:rPr>
          <w:b/>
          <w:sz w:val="18"/>
        </w:rPr>
        <w:t xml:space="preserve">Note: </w:t>
      </w:r>
      <w:r>
        <w:rPr>
          <w:sz w:val="18"/>
        </w:rPr>
        <w:t>Not an original drawing or early facsimile; editorial biography and Latin translations need separate checking.</w:t>
      </w:r>
    </w:p>
    <w:bookmarkStart w:id="61" w:name="record_SRC_135"/>
    <w:p w14:paraId="3773ED7B" w14:textId="393619CA" w:rsidR="001E082B" w:rsidRDefault="00E7305E">
      <w:pPr>
        <w:keepNext/>
        <w:spacing w:before="200"/>
        <w:rPr>
          <w:rFonts w:hint="eastAsia"/>
        </w:rPr>
      </w:pPr>
      <w:r>
        <w:fldChar w:fldCharType="begin"/>
      </w:r>
      <w:r>
        <w:instrText>HYPERLINK "https://estudiosindianos.up.edu.pe/wp-content/uploads/2021/11/PerelmuterRosa2021.pdf" \h</w:instrText>
      </w:r>
      <w:r>
        <w:rPr>
          <w:rFonts w:hint="eastAsia"/>
        </w:rPr>
        <w:fldChar w:fldCharType="separate"/>
      </w:r>
      <w:r>
        <w:rPr>
          <w:b/>
          <w:color w:val="813B32"/>
        </w:rPr>
        <w:t>La recepcion literaria de Sor Juana Ines de la Cruz: un siglo de apreciaciones criticas (1910-2010)</w:t>
      </w:r>
      <w:r>
        <w:fldChar w:fldCharType="end"/>
      </w:r>
      <w:bookmarkEnd w:id="61"/>
    </w:p>
    <w:p w14:paraId="756A5B4D" w14:textId="77777777" w:rsidR="001E082B" w:rsidRDefault="00E7305E">
      <w:pPr>
        <w:keepNext/>
        <w:rPr>
          <w:rFonts w:hint="eastAsia"/>
        </w:rPr>
      </w:pPr>
      <w:r>
        <w:rPr>
          <w:sz w:val="18"/>
        </w:rPr>
        <w:t>Rosa Perelmuter, editor and introduction; Luis M. Villar, bibliography | 2021 | IDEA / IGAS, New York; Coleccion Batihoja 74, Estudios Indianos 19</w:t>
      </w:r>
    </w:p>
    <w:p w14:paraId="0C3D8E17" w14:textId="77777777" w:rsidR="001E082B" w:rsidRDefault="00E7305E">
      <w:pPr>
        <w:keepNext/>
        <w:keepLines/>
        <w:rPr>
          <w:rFonts w:hint="eastAsia"/>
        </w:rPr>
      </w:pPr>
      <w:r>
        <w:rPr>
          <w:b/>
        </w:rPr>
        <w:t xml:space="preserve">Research use: </w:t>
      </w:r>
      <w:r>
        <w:t>Mapped changes in Sor Juana criticism through a reception-history introduction.</w:t>
      </w:r>
    </w:p>
    <w:p w14:paraId="3080B83C" w14:textId="77777777" w:rsidR="001E082B" w:rsidRDefault="00E7305E">
      <w:pPr>
        <w:keepNext/>
        <w:keepLines/>
        <w:rPr>
          <w:rFonts w:hint="eastAsia"/>
        </w:rPr>
      </w:pPr>
      <w:r>
        <w:rPr>
          <w:b/>
          <w:sz w:val="18"/>
        </w:rPr>
        <w:t xml:space="preserve">Checked: </w:t>
      </w:r>
      <w:r>
        <w:rPr>
          <w:sz w:val="18"/>
        </w:rPr>
        <w:t>Complete Perelmuter introduction, PDF 11-22; front matter and selected contributor entries.</w:t>
      </w:r>
    </w:p>
    <w:p w14:paraId="5528B242" w14:textId="77777777" w:rsidR="001E082B" w:rsidRDefault="00E7305E">
      <w:pPr>
        <w:keepNext/>
        <w:keepLines/>
        <w:rPr>
          <w:rFonts w:hint="eastAsia"/>
        </w:rPr>
      </w:pPr>
      <w:r>
        <w:rPr>
          <w:b/>
          <w:sz w:val="18"/>
        </w:rPr>
        <w:t xml:space="preserve">Note: </w:t>
      </w:r>
      <w:r>
        <w:rPr>
          <w:sz w:val="18"/>
        </w:rPr>
        <w:t>Not the whole 623-page volume; Gasior's complete chapter is a separately scoped unit.</w:t>
      </w:r>
    </w:p>
    <w:p w14:paraId="154B6D5D" w14:textId="3F78E1B9" w:rsidR="001E082B" w:rsidRDefault="00E7305E">
      <w:pPr>
        <w:rPr>
          <w:rFonts w:hint="eastAsia"/>
        </w:rPr>
      </w:pPr>
      <w:hyperlink r:id="rId62">
        <w:r>
          <w:rPr>
            <w:color w:val="813B32"/>
          </w:rPr>
          <w:t>Public volume copy; introduction only read</w:t>
        </w:r>
      </w:hyperlink>
    </w:p>
    <w:bookmarkStart w:id="62" w:name="record_SRC_137"/>
    <w:p w14:paraId="09AF4508" w14:textId="7236476F" w:rsidR="001E082B" w:rsidRDefault="00E7305E">
      <w:pPr>
        <w:keepNext/>
        <w:spacing w:before="200"/>
        <w:rPr>
          <w:rFonts w:hint="eastAsia"/>
        </w:rPr>
      </w:pPr>
      <w:r>
        <w:fldChar w:fldCharType="begin"/>
      </w:r>
      <w:r>
        <w:instrText>HYPERLINK "https://api.pageplace.de/preview/DT0400.9781317041658_A29962761/preview-9781317041658_A29962761.pdf" \h</w:instrText>
      </w:r>
      <w:r>
        <w:rPr>
          <w:rFonts w:hint="eastAsia"/>
        </w:rPr>
        <w:fldChar w:fldCharType="separate"/>
      </w:r>
      <w:r>
        <w:rPr>
          <w:b/>
          <w:color w:val="813B32"/>
        </w:rPr>
        <w:t>The Routledge Research Companion to the Works of Sor Juana Ines de la Cruz: public preview</w:t>
      </w:r>
      <w:r>
        <w:fldChar w:fldCharType="end"/>
      </w:r>
      <w:bookmarkEnd w:id="62"/>
    </w:p>
    <w:p w14:paraId="23F7F8E2" w14:textId="77777777" w:rsidR="001E082B" w:rsidRDefault="00E7305E">
      <w:pPr>
        <w:keepNext/>
        <w:rPr>
          <w:rFonts w:hint="eastAsia"/>
        </w:rPr>
      </w:pPr>
      <w:r>
        <w:rPr>
          <w:sz w:val="18"/>
        </w:rPr>
        <w:t>Emilie L. Bergmann and Stacey Schlau, editors | 2017 | Routledge</w:t>
      </w:r>
    </w:p>
    <w:p w14:paraId="7B13B9AF" w14:textId="77777777" w:rsidR="001E082B" w:rsidRDefault="00E7305E">
      <w:pPr>
        <w:keepNext/>
        <w:keepLines/>
        <w:rPr>
          <w:rFonts w:hint="eastAsia"/>
        </w:rPr>
      </w:pPr>
      <w:r>
        <w:rPr>
          <w:b/>
        </w:rPr>
        <w:t xml:space="preserve">Research use: </w:t>
      </w:r>
      <w:r>
        <w:t>Mapped a research companion and located its institutional-history chapter.</w:t>
      </w:r>
    </w:p>
    <w:p w14:paraId="3EC768A2" w14:textId="77777777" w:rsidR="001E082B" w:rsidRDefault="00E7305E">
      <w:pPr>
        <w:keepNext/>
        <w:keepLines/>
        <w:rPr>
          <w:rFonts w:hint="eastAsia"/>
        </w:rPr>
      </w:pPr>
      <w:r>
        <w:rPr>
          <w:b/>
          <w:sz w:val="18"/>
        </w:rPr>
        <w:t xml:space="preserve">Checked: </w:t>
      </w:r>
      <w:r>
        <w:rPr>
          <w:sz w:val="18"/>
        </w:rPr>
        <w:t>Publisher preview front matter and introductory opening; Cañeque chapter separately read.</w:t>
      </w:r>
    </w:p>
    <w:p w14:paraId="0305E4A6" w14:textId="77777777" w:rsidR="001E082B" w:rsidRDefault="00E7305E">
      <w:pPr>
        <w:keepLines/>
        <w:rPr>
          <w:rFonts w:hint="eastAsia"/>
        </w:rPr>
      </w:pPr>
      <w:r>
        <w:rPr>
          <w:b/>
          <w:sz w:val="18"/>
        </w:rPr>
        <w:t xml:space="preserve">Note: </w:t>
      </w:r>
      <w:r>
        <w:rPr>
          <w:sz w:val="18"/>
        </w:rPr>
        <w:t>Not the complete companion or the listed Kirk/Powell chapters.</w:t>
      </w:r>
    </w:p>
    <w:bookmarkStart w:id="63" w:name="record_SRC_139"/>
    <w:p w14:paraId="142166F6" w14:textId="7E3E6F26" w:rsidR="001E082B" w:rsidRDefault="00E7305E">
      <w:pPr>
        <w:keepNext/>
        <w:spacing w:before="200"/>
        <w:rPr>
          <w:rFonts w:hint="eastAsia"/>
        </w:rPr>
      </w:pPr>
      <w:r>
        <w:fldChar w:fldCharType="begin"/>
      </w:r>
      <w:r>
        <w:instrText>HYPERLINK "https://scholarsbank.uoregon.edu/bitstreams/635d2a44-e6c3-463a-851d-8c17d349e116/download" \h</w:instrText>
      </w:r>
      <w:r>
        <w:rPr>
          <w:rFonts w:hint="eastAsia"/>
        </w:rPr>
        <w:fldChar w:fldCharType="separate"/>
      </w:r>
      <w:r>
        <w:rPr>
          <w:b/>
          <w:color w:val="813B32"/>
        </w:rPr>
        <w:t>Romance Translation: Amanda Powell and Massimo Lollini on the Subtle Art of Translation</w:t>
      </w:r>
      <w:r>
        <w:fldChar w:fldCharType="end"/>
      </w:r>
      <w:bookmarkEnd w:id="63"/>
    </w:p>
    <w:p w14:paraId="607796C0" w14:textId="77777777" w:rsidR="001E082B" w:rsidRDefault="00E7305E">
      <w:pPr>
        <w:keepNext/>
        <w:rPr>
          <w:rFonts w:hint="eastAsia"/>
        </w:rPr>
      </w:pPr>
      <w:r>
        <w:rPr>
          <w:sz w:val="18"/>
        </w:rPr>
        <w:t>University of Oregon Cascade institutional report, with Powell and Lollini statements | 2002-06-20 update; Spring 2002 issue | University of Oregon College of Arts and Sciences</w:t>
      </w:r>
    </w:p>
    <w:p w14:paraId="66DF3B1C" w14:textId="77777777" w:rsidR="001E082B" w:rsidRDefault="00E7305E">
      <w:pPr>
        <w:keepNext/>
        <w:keepLines/>
        <w:rPr>
          <w:rFonts w:hint="eastAsia"/>
        </w:rPr>
      </w:pPr>
      <w:r>
        <w:rPr>
          <w:b/>
        </w:rPr>
        <w:t xml:space="preserve">Research use: </w:t>
      </w:r>
      <w:r>
        <w:t>Considered Powell's explanation of translation as careful interpretation.</w:t>
      </w:r>
    </w:p>
    <w:p w14:paraId="1CEB8893" w14:textId="77777777" w:rsidR="001E082B" w:rsidRDefault="00E7305E">
      <w:pPr>
        <w:keepNext/>
        <w:keepLines/>
        <w:rPr>
          <w:rFonts w:hint="eastAsia"/>
        </w:rPr>
      </w:pPr>
      <w:r>
        <w:rPr>
          <w:b/>
          <w:sz w:val="18"/>
        </w:rPr>
        <w:t xml:space="preserve">Checked: </w:t>
      </w:r>
      <w:r>
        <w:rPr>
          <w:sz w:val="18"/>
        </w:rPr>
        <w:t>Complete four-page institutional interview/report, PDF 27-30.</w:t>
      </w:r>
    </w:p>
    <w:p w14:paraId="12E33C5B" w14:textId="77777777" w:rsidR="001E082B" w:rsidRDefault="00E7305E">
      <w:pPr>
        <w:keepLines/>
        <w:rPr>
          <w:rFonts w:hint="eastAsia"/>
        </w:rPr>
      </w:pPr>
      <w:r>
        <w:rPr>
          <w:b/>
          <w:sz w:val="18"/>
        </w:rPr>
        <w:t xml:space="preserve">Note: </w:t>
      </w:r>
      <w:r>
        <w:rPr>
          <w:sz w:val="18"/>
        </w:rPr>
        <w:t>Not a solo scholarly article or the complete 2009 edition; modern translations are not cleared for reuse.</w:t>
      </w:r>
    </w:p>
    <w:bookmarkStart w:id="64" w:name="record_SRC_153"/>
    <w:p w14:paraId="328F3771" w14:textId="5F760F4D" w:rsidR="001E082B" w:rsidRDefault="00E7305E">
      <w:pPr>
        <w:keepNext/>
        <w:spacing w:before="200"/>
        <w:rPr>
          <w:rFonts w:hint="eastAsia"/>
        </w:rPr>
      </w:pPr>
      <w:r>
        <w:lastRenderedPageBreak/>
        <w:fldChar w:fldCharType="begin"/>
      </w:r>
      <w:r>
        <w:instrText>HYPERLINK "https://www.researchgate.net/publication/271691608_Hallazgo_y_significacion_de_un_texto_en_prosa_perteneciente_a_los_ultimos_anos_de_sor_Juana_Ines_de_la_Cruz" \h</w:instrText>
      </w:r>
      <w:r>
        <w:rPr>
          <w:rFonts w:hint="eastAsia"/>
        </w:rPr>
        <w:fldChar w:fldCharType="separate"/>
      </w:r>
      <w:r>
        <w:rPr>
          <w:b/>
          <w:color w:val="813B32"/>
        </w:rPr>
        <w:t>Los cinco últimos escritos de Sor Juana: selected passages in an author-uploaded book version</w:t>
      </w:r>
      <w:r>
        <w:fldChar w:fldCharType="end"/>
      </w:r>
      <w:bookmarkEnd w:id="64"/>
    </w:p>
    <w:p w14:paraId="3B4EAF5C" w14:textId="77777777" w:rsidR="001E082B" w:rsidRDefault="00E7305E">
      <w:pPr>
        <w:keepNext/>
        <w:rPr>
          <w:rFonts w:hint="eastAsia"/>
        </w:rPr>
      </w:pPr>
      <w:r>
        <w:rPr>
          <w:sz w:val="18"/>
        </w:rPr>
        <w:t>Guillermo Schmidhuber de la Mora, with Olga Martha Peña Doria | Version cites 2011 scholarship; uploaded 2018; exact edition not collated | Author-uploaded public text on ResearchGate</w:t>
      </w:r>
    </w:p>
    <w:p w14:paraId="54AA36EF" w14:textId="77777777" w:rsidR="001E082B" w:rsidRDefault="00E7305E">
      <w:pPr>
        <w:keepNext/>
        <w:keepLines/>
        <w:rPr>
          <w:rFonts w:hint="eastAsia"/>
        </w:rPr>
      </w:pPr>
      <w:r>
        <w:rPr>
          <w:b/>
        </w:rPr>
        <w:t xml:space="preserve">Research use: </w:t>
      </w:r>
      <w:r>
        <w:t>Compared published testament wording and statements about the final years.</w:t>
      </w:r>
    </w:p>
    <w:p w14:paraId="210A58DA" w14:textId="77777777" w:rsidR="001E082B" w:rsidRDefault="00E7305E">
      <w:pPr>
        <w:keepNext/>
        <w:keepLines/>
        <w:rPr>
          <w:rFonts w:hint="eastAsia"/>
        </w:rPr>
      </w:pPr>
      <w:r>
        <w:rPr>
          <w:b/>
          <w:sz w:val="18"/>
        </w:rPr>
        <w:t xml:space="preserve">Checked: </w:t>
      </w:r>
      <w:r>
        <w:rPr>
          <w:sz w:val="18"/>
        </w:rPr>
        <w:t>Selected author-upload book passages, including complete testament transcription on printed 35-37.</w:t>
      </w:r>
    </w:p>
    <w:p w14:paraId="24FF577F" w14:textId="77777777" w:rsidR="001E082B" w:rsidRDefault="00E7305E">
      <w:pPr>
        <w:keepLines/>
        <w:rPr>
          <w:rFonts w:hint="eastAsia"/>
        </w:rPr>
      </w:pPr>
      <w:r>
        <w:rPr>
          <w:b/>
          <w:sz w:val="18"/>
        </w:rPr>
        <w:t xml:space="preserve">Note: </w:t>
      </w:r>
      <w:r>
        <w:rPr>
          <w:sz w:val="18"/>
        </w:rPr>
        <w:t>The upload is not the article identified by the landing DOI; edition, dates and some claims remain uncollated.</w:t>
      </w:r>
    </w:p>
    <w:bookmarkStart w:id="65" w:name="record_SRC_154"/>
    <w:p w14:paraId="72CC74BB" w14:textId="4ABF1474" w:rsidR="001E082B" w:rsidRDefault="00E7305E">
      <w:pPr>
        <w:keepNext/>
        <w:spacing w:before="200"/>
        <w:rPr>
          <w:rFonts w:hint="eastAsia"/>
        </w:rPr>
      </w:pPr>
      <w:r>
        <w:fldChar w:fldCharType="begin"/>
      </w:r>
      <w:r>
        <w:instrText>HYPERLINK "https://doi.org/10.5195/reviberoamer.2009.6581" \h</w:instrText>
      </w:r>
      <w:r>
        <w:rPr>
          <w:rFonts w:hint="eastAsia"/>
        </w:rPr>
        <w:fldChar w:fldCharType="separate"/>
      </w:r>
      <w:r>
        <w:rPr>
          <w:b/>
          <w:color w:val="813B32"/>
        </w:rPr>
        <w:t>El parto monstruoso: creación artística y reproducción biológica en la obra de Sor Juana Inés de la Cruz</w:t>
      </w:r>
      <w:r>
        <w:fldChar w:fldCharType="end"/>
      </w:r>
      <w:bookmarkEnd w:id="65"/>
    </w:p>
    <w:p w14:paraId="28A722B8" w14:textId="77777777" w:rsidR="001E082B" w:rsidRDefault="00E7305E">
      <w:pPr>
        <w:keepNext/>
        <w:rPr>
          <w:rFonts w:hint="eastAsia"/>
        </w:rPr>
      </w:pPr>
      <w:r>
        <w:rPr>
          <w:sz w:val="18"/>
        </w:rPr>
        <w:t>Stephanie Kirk | 2009 | Revista Iberoamericana 75 (227), 417-433</w:t>
      </w:r>
    </w:p>
    <w:p w14:paraId="2EEBBF31" w14:textId="77777777" w:rsidR="001E082B" w:rsidRDefault="00E7305E">
      <w:pPr>
        <w:keepNext/>
        <w:keepLines/>
        <w:rPr>
          <w:rFonts w:hint="eastAsia"/>
        </w:rPr>
      </w:pPr>
      <w:r>
        <w:rPr>
          <w:b/>
        </w:rPr>
        <w:t xml:space="preserve">Research use: </w:t>
      </w:r>
      <w:r>
        <w:t>Followed Kirk's reading of creative work through childbirth, Phoenix and other body metaphors.</w:t>
      </w:r>
    </w:p>
    <w:p w14:paraId="2512862E" w14:textId="77777777" w:rsidR="001E082B" w:rsidRDefault="00E7305E">
      <w:pPr>
        <w:keepNext/>
        <w:keepLines/>
        <w:rPr>
          <w:rFonts w:hint="eastAsia"/>
        </w:rPr>
      </w:pPr>
      <w:r>
        <w:rPr>
          <w:b/>
          <w:sz w:val="18"/>
        </w:rPr>
        <w:t xml:space="preserve">Checked: </w:t>
      </w:r>
      <w:r>
        <w:rPr>
          <w:sz w:val="18"/>
        </w:rPr>
        <w:t>Complete article, printed 417-433, notes and bibliography, in a public transcription.</w:t>
      </w:r>
    </w:p>
    <w:p w14:paraId="52B26236" w14:textId="77777777" w:rsidR="001E082B" w:rsidRDefault="00E7305E">
      <w:pPr>
        <w:keepNext/>
        <w:keepLines/>
        <w:rPr>
          <w:rFonts w:hint="eastAsia"/>
        </w:rPr>
      </w:pPr>
      <w:r>
        <w:rPr>
          <w:b/>
          <w:sz w:val="18"/>
        </w:rPr>
        <w:t xml:space="preserve">Note: </w:t>
      </w:r>
      <w:r>
        <w:rPr>
          <w:sz w:val="18"/>
        </w:rPr>
        <w:t>Not a publisher-PDF collation or a medical account; not the 2016 book.</w:t>
      </w:r>
    </w:p>
    <w:p w14:paraId="206E80BE" w14:textId="69B13481" w:rsidR="001E082B" w:rsidRDefault="00E7305E">
      <w:pPr>
        <w:rPr>
          <w:rFonts w:hint="eastAsia"/>
        </w:rPr>
      </w:pPr>
      <w:hyperlink r:id="rId63">
        <w:r>
          <w:rPr>
            <w:color w:val="813B32"/>
          </w:rPr>
          <w:t>Public text consulted; third-party transcription</w:t>
        </w:r>
      </w:hyperlink>
    </w:p>
    <w:bookmarkStart w:id="66" w:name="record_SRC_155"/>
    <w:p w14:paraId="4A4DCBAB" w14:textId="5C96427F" w:rsidR="001E082B" w:rsidRDefault="00E7305E">
      <w:pPr>
        <w:keepNext/>
        <w:spacing w:before="200"/>
        <w:rPr>
          <w:rFonts w:hint="eastAsia"/>
        </w:rPr>
      </w:pPr>
      <w:r>
        <w:fldChar w:fldCharType="begin"/>
      </w:r>
      <w:r>
        <w:instrText>HYPERLINK "https://www.persee.fr/doc/hispa_0007-4640_1981_num_83_3_4452" \h</w:instrText>
      </w:r>
      <w:r>
        <w:rPr>
          <w:rFonts w:hint="eastAsia"/>
        </w:rPr>
        <w:fldChar w:fldCharType="separate"/>
      </w:r>
      <w:r>
        <w:rPr>
          <w:b/>
          <w:color w:val="813B32"/>
        </w:rPr>
        <w:t>Los cultismos herrerianos en el Primero sueño de Sor Juana Inés de la Cruz</w:t>
      </w:r>
      <w:r>
        <w:fldChar w:fldCharType="end"/>
      </w:r>
      <w:bookmarkEnd w:id="66"/>
    </w:p>
    <w:p w14:paraId="258B4660" w14:textId="77777777" w:rsidR="001E082B" w:rsidRDefault="00E7305E">
      <w:pPr>
        <w:keepNext/>
        <w:rPr>
          <w:rFonts w:hint="eastAsia"/>
        </w:rPr>
      </w:pPr>
      <w:r>
        <w:rPr>
          <w:sz w:val="18"/>
        </w:rPr>
        <w:t>Rosa Perelmuter Pérez | 1981 | Bulletin Hispanique 83 (3-4), 439-446</w:t>
      </w:r>
    </w:p>
    <w:p w14:paraId="6B178FE3" w14:textId="77777777" w:rsidR="001E082B" w:rsidRDefault="00E7305E">
      <w:pPr>
        <w:keepNext/>
        <w:keepLines/>
        <w:rPr>
          <w:rFonts w:hint="eastAsia"/>
        </w:rPr>
      </w:pPr>
      <w:r>
        <w:rPr>
          <w:b/>
        </w:rPr>
        <w:t xml:space="preserve">Research use: </w:t>
      </w:r>
      <w:r>
        <w:t>Compared Herrera's vocabulary with Primero sueño and the limits of proving direct borrowing.</w:t>
      </w:r>
    </w:p>
    <w:p w14:paraId="01F7EE75" w14:textId="77777777" w:rsidR="001E082B" w:rsidRDefault="00E7305E">
      <w:pPr>
        <w:keepNext/>
        <w:keepLines/>
        <w:rPr>
          <w:rFonts w:hint="eastAsia"/>
        </w:rPr>
      </w:pPr>
      <w:r>
        <w:rPr>
          <w:b/>
          <w:sz w:val="18"/>
        </w:rPr>
        <w:t xml:space="preserve">Checked: </w:t>
      </w:r>
      <w:r>
        <w:rPr>
          <w:sz w:val="18"/>
        </w:rPr>
        <w:t>Complete article, printed 439-446, including lexical entries and notes, in paginated Persée text.</w:t>
      </w:r>
    </w:p>
    <w:p w14:paraId="1F839CB4" w14:textId="77777777" w:rsidR="001E082B" w:rsidRDefault="00E7305E">
      <w:pPr>
        <w:keepLines/>
        <w:rPr>
          <w:rFonts w:hint="eastAsia"/>
        </w:rPr>
      </w:pPr>
      <w:r>
        <w:rPr>
          <w:b/>
          <w:sz w:val="18"/>
        </w:rPr>
        <w:t xml:space="preserve">Note: </w:t>
      </w:r>
      <w:r>
        <w:rPr>
          <w:sz w:val="18"/>
        </w:rPr>
        <w:t>Lexical similarity does not by itself establish direct borrowing or book ownership.</w:t>
      </w:r>
    </w:p>
    <w:bookmarkStart w:id="67" w:name="record_SRC_156"/>
    <w:p w14:paraId="171F6097" w14:textId="277AD98C" w:rsidR="001E082B" w:rsidRDefault="00E7305E">
      <w:pPr>
        <w:keepNext/>
        <w:spacing w:before="200"/>
        <w:rPr>
          <w:rFonts w:hint="eastAsia"/>
        </w:rPr>
      </w:pPr>
      <w:r>
        <w:fldChar w:fldCharType="begin"/>
      </w:r>
      <w:r>
        <w:instrText>HYPERLINK "https://doi.org/10.5399/uo/HSDA.1.1.1176" \h</w:instrText>
      </w:r>
      <w:r>
        <w:rPr>
          <w:rFonts w:hint="eastAsia"/>
        </w:rPr>
        <w:fldChar w:fldCharType="separate"/>
      </w:r>
      <w:r>
        <w:rPr>
          <w:b/>
          <w:color w:val="813B32"/>
        </w:rPr>
        <w:t>Baroque Flair: Seventeenth-century European Sapphic Poetry</w:t>
      </w:r>
      <w:r>
        <w:fldChar w:fldCharType="end"/>
      </w:r>
      <w:bookmarkEnd w:id="67"/>
    </w:p>
    <w:p w14:paraId="29C93801" w14:textId="77777777" w:rsidR="001E082B" w:rsidRDefault="00E7305E">
      <w:pPr>
        <w:keepNext/>
        <w:rPr>
          <w:rFonts w:hint="eastAsia"/>
        </w:rPr>
      </w:pPr>
      <w:r>
        <w:rPr>
          <w:sz w:val="18"/>
        </w:rPr>
        <w:t>Amanda Powell | 2011 | Humanist Studies &amp; the Digital Age 1 (1), 151-165</w:t>
      </w:r>
    </w:p>
    <w:p w14:paraId="27764C37" w14:textId="77777777" w:rsidR="001E082B" w:rsidRDefault="00E7305E">
      <w:pPr>
        <w:keepNext/>
        <w:keepLines/>
        <w:rPr>
          <w:rFonts w:hint="eastAsia"/>
        </w:rPr>
      </w:pPr>
      <w:r>
        <w:rPr>
          <w:b/>
        </w:rPr>
        <w:t xml:space="preserve">Research use: </w:t>
      </w:r>
      <w:r>
        <w:t>Considered women's poetry addressed to women, including desire, friendship and patronage.</w:t>
      </w:r>
    </w:p>
    <w:p w14:paraId="0056A942" w14:textId="77777777" w:rsidR="001E082B" w:rsidRDefault="00E7305E">
      <w:pPr>
        <w:keepNext/>
        <w:keepLines/>
        <w:rPr>
          <w:rFonts w:hint="eastAsia"/>
        </w:rPr>
      </w:pPr>
      <w:r>
        <w:rPr>
          <w:b/>
          <w:sz w:val="18"/>
        </w:rPr>
        <w:t xml:space="preserve">Checked: </w:t>
      </w:r>
      <w:r>
        <w:rPr>
          <w:sz w:val="18"/>
        </w:rPr>
        <w:t>Complete article, printed 151-165, notes and bibliography, in public text.</w:t>
      </w:r>
    </w:p>
    <w:p w14:paraId="17A80333" w14:textId="77777777" w:rsidR="001E082B" w:rsidRDefault="00E7305E">
      <w:pPr>
        <w:keepNext/>
        <w:keepLines/>
        <w:rPr>
          <w:rFonts w:hint="eastAsia"/>
        </w:rPr>
      </w:pPr>
      <w:r>
        <w:rPr>
          <w:b/>
          <w:sz w:val="18"/>
        </w:rPr>
        <w:t xml:space="preserve">Note: </w:t>
      </w:r>
      <w:r>
        <w:rPr>
          <w:sz w:val="18"/>
        </w:rPr>
        <w:t>Not a publisher-PDF collation. Poetry does not establish private acts or automatic modern identity labels.</w:t>
      </w:r>
    </w:p>
    <w:p w14:paraId="238F742D" w14:textId="2D99735A" w:rsidR="001E082B" w:rsidRDefault="00E7305E">
      <w:pPr>
        <w:rPr>
          <w:rFonts w:hint="eastAsia"/>
        </w:rPr>
      </w:pPr>
      <w:hyperlink r:id="rId64">
        <w:r>
          <w:rPr>
            <w:color w:val="813B32"/>
          </w:rPr>
          <w:t>Public text consulted; third-party transcription</w:t>
        </w:r>
      </w:hyperlink>
    </w:p>
    <w:p w14:paraId="5168B07A" w14:textId="3F51F408" w:rsidR="001E082B" w:rsidRDefault="00E7305E">
      <w:pPr>
        <w:rPr>
          <w:rFonts w:hint="eastAsia"/>
        </w:rPr>
      </w:pPr>
      <w:hyperlink w:anchor="index_contents">
        <w:r>
          <w:rPr>
            <w:color w:val="813B32"/>
          </w:rPr>
          <w:t>Back to index contents</w:t>
        </w:r>
      </w:hyperlink>
    </w:p>
    <w:p w14:paraId="38472B56" w14:textId="77777777" w:rsidR="001E082B" w:rsidRDefault="00E7305E">
      <w:pPr>
        <w:pStyle w:val="WBTOCIndex"/>
      </w:pPr>
      <w:bookmarkStart w:id="68" w:name="index_02"/>
      <w:bookmarkStart w:id="69" w:name="_Toc244642629"/>
      <w:r>
        <w:t>City maps waterways and architecture</w:t>
      </w:r>
      <w:bookmarkEnd w:id="68"/>
      <w:bookmarkEnd w:id="69"/>
    </w:p>
    <w:bookmarkStart w:id="70" w:name="record_SRC_018"/>
    <w:p w14:paraId="1D56551E" w14:textId="473DFB71" w:rsidR="001E082B" w:rsidRDefault="00E7305E">
      <w:pPr>
        <w:keepNext/>
        <w:spacing w:before="200"/>
        <w:rPr>
          <w:rFonts w:hint="eastAsia"/>
        </w:rPr>
      </w:pPr>
      <w:r>
        <w:fldChar w:fldCharType="begin"/>
      </w:r>
      <w:r>
        <w:instrText>HYPERLINK "https://www.cultura.gob.es/museodeamerica/coleccion/america-virreinal/biombo-m-xico.html" \h</w:instrText>
      </w:r>
      <w:r>
        <w:rPr>
          <w:rFonts w:hint="eastAsia"/>
        </w:rPr>
        <w:fldChar w:fldCharType="separate"/>
      </w:r>
      <w:r>
        <w:rPr>
          <w:b/>
          <w:color w:val="813B32"/>
        </w:rPr>
        <w:t>Biombo del Palacio de los Virreyes de México</w:t>
      </w:r>
      <w:r>
        <w:fldChar w:fldCharType="end"/>
      </w:r>
      <w:bookmarkEnd w:id="70"/>
    </w:p>
    <w:p w14:paraId="140C0F55" w14:textId="77777777" w:rsidR="001E082B" w:rsidRDefault="00E7305E">
      <w:pPr>
        <w:keepNext/>
        <w:rPr>
          <w:rFonts w:hint="eastAsia"/>
        </w:rPr>
      </w:pPr>
      <w:r>
        <w:rPr>
          <w:sz w:val="18"/>
        </w:rPr>
        <w:t>Unknown New Spanish artist | 1676-1700 | Museo de América, inventory 00207</w:t>
      </w:r>
    </w:p>
    <w:p w14:paraId="2DB4E288" w14:textId="77777777" w:rsidR="001E082B" w:rsidRDefault="00E7305E">
      <w:pPr>
        <w:keepNext/>
        <w:keepLines/>
        <w:rPr>
          <w:rFonts w:hint="eastAsia"/>
        </w:rPr>
      </w:pPr>
      <w:r>
        <w:rPr>
          <w:b/>
        </w:rPr>
        <w:t xml:space="preserve">Research use: </w:t>
      </w:r>
      <w:r>
        <w:t>Studied the palace, square, Alameda, vehicles and figures represented in the screen.</w:t>
      </w:r>
    </w:p>
    <w:p w14:paraId="0F634D28" w14:textId="77777777" w:rsidR="001E082B" w:rsidRDefault="00E7305E">
      <w:pPr>
        <w:keepNext/>
        <w:keepLines/>
        <w:rPr>
          <w:rFonts w:hint="eastAsia"/>
        </w:rPr>
      </w:pPr>
      <w:r>
        <w:rPr>
          <w:b/>
          <w:sz w:val="18"/>
        </w:rPr>
        <w:t xml:space="preserve">Checked: </w:t>
      </w:r>
      <w:r>
        <w:rPr>
          <w:sz w:val="18"/>
        </w:rPr>
        <w:t>Complete museum object description and the downloaded image.</w:t>
      </w:r>
    </w:p>
    <w:p w14:paraId="6F93B186" w14:textId="77777777" w:rsidR="001E082B" w:rsidRDefault="00E7305E">
      <w:pPr>
        <w:keepLines/>
        <w:rPr>
          <w:rFonts w:hint="eastAsia"/>
        </w:rPr>
      </w:pPr>
      <w:r>
        <w:rPr>
          <w:b/>
          <w:sz w:val="18"/>
        </w:rPr>
        <w:t xml:space="preserve">Note: </w:t>
      </w:r>
      <w:r>
        <w:rPr>
          <w:sz w:val="18"/>
        </w:rPr>
        <w:t>The catalogue date and scholarly redating differ; a composite painting is not a measured city plan.</w:t>
      </w:r>
    </w:p>
    <w:bookmarkStart w:id="71" w:name="record_SRC_019"/>
    <w:p w14:paraId="100E5226" w14:textId="670ACDBE" w:rsidR="001E082B" w:rsidRDefault="00E7305E">
      <w:pPr>
        <w:keepNext/>
        <w:spacing w:before="200"/>
        <w:rPr>
          <w:rFonts w:hint="eastAsia"/>
        </w:rPr>
      </w:pPr>
      <w:r>
        <w:lastRenderedPageBreak/>
        <w:fldChar w:fldCharType="begin"/>
      </w:r>
      <w:r>
        <w:instrText>HYPERLINK "https://www.cervantesvirtual.com/portales/sor_juana_ines_de_la_cruz/imagenes_mexico/imagen/imagenes_mexico_09_zocalo_mexico_villalpando/" \h</w:instrText>
      </w:r>
      <w:r>
        <w:rPr>
          <w:rFonts w:hint="eastAsia"/>
        </w:rPr>
        <w:fldChar w:fldCharType="separate"/>
      </w:r>
      <w:r>
        <w:rPr>
          <w:b/>
          <w:color w:val="813B32"/>
        </w:rPr>
        <w:t>Vista del Zócalo de México 1695, Cristóbal de Villalpando</w:t>
      </w:r>
      <w:r>
        <w:fldChar w:fldCharType="end"/>
      </w:r>
      <w:bookmarkEnd w:id="71"/>
    </w:p>
    <w:p w14:paraId="10724803" w14:textId="77777777" w:rsidR="001E082B" w:rsidRDefault="00E7305E">
      <w:pPr>
        <w:keepNext/>
        <w:rPr>
          <w:rFonts w:hint="eastAsia"/>
        </w:rPr>
      </w:pPr>
      <w:r>
        <w:rPr>
          <w:sz w:val="18"/>
        </w:rPr>
        <w:t>Cristóbal de Villalpando; Cervantes catalogue | c.1695 | Corsham Court Collection; Cervantes Virtual</w:t>
      </w:r>
    </w:p>
    <w:p w14:paraId="0B414427" w14:textId="77777777" w:rsidR="001E082B" w:rsidRDefault="00E7305E">
      <w:pPr>
        <w:keepNext/>
        <w:keepLines/>
        <w:rPr>
          <w:rFonts w:hint="eastAsia"/>
        </w:rPr>
      </w:pPr>
      <w:r>
        <w:rPr>
          <w:b/>
        </w:rPr>
        <w:t xml:space="preserve">Research use: </w:t>
      </w:r>
      <w:r>
        <w:t>Used the city painting for its broad arrangement of buildings, activity and open space.</w:t>
      </w:r>
    </w:p>
    <w:p w14:paraId="61E05452" w14:textId="77777777" w:rsidR="001E082B" w:rsidRDefault="00E7305E">
      <w:pPr>
        <w:keepNext/>
        <w:keepLines/>
        <w:rPr>
          <w:rFonts w:hint="eastAsia"/>
        </w:rPr>
      </w:pPr>
      <w:r>
        <w:rPr>
          <w:b/>
          <w:sz w:val="18"/>
        </w:rPr>
        <w:t xml:space="preserve">Checked: </w:t>
      </w:r>
      <w:r>
        <w:rPr>
          <w:sz w:val="18"/>
        </w:rPr>
        <w:t>Catalogue caption and a 480 x 373 public reproduction.</w:t>
      </w:r>
    </w:p>
    <w:p w14:paraId="760FCAEB" w14:textId="77777777" w:rsidR="001E082B" w:rsidRDefault="00E7305E">
      <w:pPr>
        <w:keepLines/>
        <w:rPr>
          <w:rFonts w:hint="eastAsia"/>
        </w:rPr>
      </w:pPr>
      <w:r>
        <w:rPr>
          <w:b/>
          <w:sz w:val="18"/>
        </w:rPr>
        <w:t xml:space="preserve">Note: </w:t>
      </w:r>
      <w:r>
        <w:rPr>
          <w:sz w:val="18"/>
        </w:rPr>
        <w:t>Fine architecture cannot be recovered from this low-resolution copy.</w:t>
      </w:r>
    </w:p>
    <w:bookmarkStart w:id="72" w:name="record_SRC_073"/>
    <w:p w14:paraId="56E8803F" w14:textId="08C3F4CC" w:rsidR="001E082B" w:rsidRDefault="00E7305E">
      <w:pPr>
        <w:keepNext/>
        <w:spacing w:before="200"/>
        <w:rPr>
          <w:rFonts w:hint="eastAsia"/>
        </w:rPr>
      </w:pPr>
      <w:r>
        <w:fldChar w:fldCharType="begin"/>
      </w:r>
      <w:r>
        <w:instrText>HYPERLINK "https://www.cultura.gob.es/museodeamerica/dam/jcr%3A3c5e8851-9220-472b-a0a2-b0d825b7d0b8/anales-del-museo-de-america-xxv-2017-162-177.pdf" \h</w:instrText>
      </w:r>
      <w:r>
        <w:rPr>
          <w:rFonts w:hint="eastAsia"/>
        </w:rPr>
        <w:fldChar w:fldCharType="separate"/>
      </w:r>
      <w:r>
        <w:rPr>
          <w:b/>
          <w:color w:val="813B32"/>
        </w:rPr>
        <w:t>Apuntes sobre el Biombo del palacio de los virreyes: posibilidades en torno a su mecenazgo y representación</w:t>
      </w:r>
      <w:r>
        <w:fldChar w:fldCharType="end"/>
      </w:r>
      <w:bookmarkEnd w:id="72"/>
    </w:p>
    <w:p w14:paraId="308CD9DD" w14:textId="77777777" w:rsidR="001E082B" w:rsidRDefault="00E7305E">
      <w:pPr>
        <w:keepNext/>
        <w:rPr>
          <w:rFonts w:hint="eastAsia"/>
        </w:rPr>
      </w:pPr>
      <w:r>
        <w:rPr>
          <w:sz w:val="18"/>
        </w:rPr>
        <w:t>Bruno de la Serna Nasser | 2017 | Anales del Museo de América XXV, pp. 162-177</w:t>
      </w:r>
    </w:p>
    <w:p w14:paraId="268EB91F" w14:textId="77777777" w:rsidR="001E082B" w:rsidRDefault="00E7305E">
      <w:pPr>
        <w:keepNext/>
        <w:keepLines/>
        <w:rPr>
          <w:rFonts w:hint="eastAsia"/>
        </w:rPr>
      </w:pPr>
      <w:r>
        <w:rPr>
          <w:b/>
        </w:rPr>
        <w:t xml:space="preserve">Research use: </w:t>
      </w:r>
      <w:r>
        <w:t>Studied palace imagery, street activity, heraldry and competing screen dates.</w:t>
      </w:r>
    </w:p>
    <w:p w14:paraId="4C6098D4" w14:textId="77777777" w:rsidR="001E082B" w:rsidRDefault="00E7305E">
      <w:pPr>
        <w:keepNext/>
        <w:keepLines/>
        <w:rPr>
          <w:rFonts w:hint="eastAsia"/>
        </w:rPr>
      </w:pPr>
      <w:r>
        <w:rPr>
          <w:b/>
          <w:sz w:val="18"/>
        </w:rPr>
        <w:t xml:space="preserve">Checked: </w:t>
      </w:r>
      <w:r>
        <w:rPr>
          <w:sz w:val="18"/>
        </w:rPr>
        <w:t>Complete 16-page article; selected figure pages and details viewed.</w:t>
      </w:r>
    </w:p>
    <w:p w14:paraId="30D3CA31" w14:textId="77777777" w:rsidR="001E082B" w:rsidRDefault="00E7305E">
      <w:pPr>
        <w:keepLines/>
        <w:rPr>
          <w:rFonts w:hint="eastAsia"/>
        </w:rPr>
      </w:pPr>
      <w:r>
        <w:rPr>
          <w:b/>
          <w:sz w:val="18"/>
        </w:rPr>
        <w:t xml:space="preserve">Note: </w:t>
      </w:r>
      <w:r>
        <w:rPr>
          <w:sz w:val="18"/>
        </w:rPr>
        <w:t>Patron, sitters and dating remain hypotheses. The repeated footer pagination is inconsistent.</w:t>
      </w:r>
    </w:p>
    <w:bookmarkStart w:id="73" w:name="record_SRC_082"/>
    <w:p w14:paraId="48009716" w14:textId="0FE3B551" w:rsidR="001E082B" w:rsidRDefault="00E7305E">
      <w:pPr>
        <w:keepNext/>
        <w:spacing w:before="200"/>
        <w:rPr>
          <w:rFonts w:hint="eastAsia"/>
        </w:rPr>
      </w:pPr>
      <w:r>
        <w:fldChar w:fldCharType="begin"/>
      </w:r>
      <w:r>
        <w:instrText>HYPERLINK "https://gremium.editorialrestauro.org.mx/gremium/article/view/7" \h</w:instrText>
      </w:r>
      <w:r>
        <w:rPr>
          <w:rFonts w:hint="eastAsia"/>
        </w:rPr>
        <w:fldChar w:fldCharType="separate"/>
      </w:r>
      <w:r>
        <w:rPr>
          <w:b/>
          <w:color w:val="813B32"/>
        </w:rPr>
        <w:t>Las Acequias de la ciudad de México y sus repercusiones en la Arquitectura Habitacional del siglo XVIII</w:t>
      </w:r>
      <w:r>
        <w:fldChar w:fldCharType="end"/>
      </w:r>
      <w:bookmarkEnd w:id="73"/>
    </w:p>
    <w:p w14:paraId="59B1064D" w14:textId="77777777" w:rsidR="001E082B" w:rsidRDefault="00E7305E">
      <w:pPr>
        <w:keepNext/>
        <w:rPr>
          <w:rFonts w:hint="eastAsia"/>
        </w:rPr>
      </w:pPr>
      <w:r>
        <w:rPr>
          <w:sz w:val="18"/>
        </w:rPr>
        <w:t>Alejandro Jiménez Vaca | 2014 | Gremium 1(2),6–23</w:t>
      </w:r>
    </w:p>
    <w:p w14:paraId="774B939B" w14:textId="77777777" w:rsidR="001E082B" w:rsidRDefault="00E7305E">
      <w:pPr>
        <w:keepNext/>
        <w:keepLines/>
        <w:rPr>
          <w:rFonts w:hint="eastAsia"/>
        </w:rPr>
      </w:pPr>
      <w:r>
        <w:rPr>
          <w:b/>
        </w:rPr>
        <w:t xml:space="preserve">Research use: </w:t>
      </w:r>
      <w:r>
        <w:t>Examined canals, bridges, service entrances and irregular plots in urban housing.</w:t>
      </w:r>
    </w:p>
    <w:p w14:paraId="296AA722" w14:textId="77777777" w:rsidR="001E082B" w:rsidRDefault="00E7305E">
      <w:pPr>
        <w:keepNext/>
        <w:keepLines/>
        <w:rPr>
          <w:rFonts w:hint="eastAsia"/>
        </w:rPr>
      </w:pPr>
      <w:r>
        <w:rPr>
          <w:b/>
          <w:sz w:val="18"/>
        </w:rPr>
        <w:t xml:space="preserve">Checked: </w:t>
      </w:r>
      <w:r>
        <w:rPr>
          <w:sz w:val="18"/>
        </w:rPr>
        <w:t>Complete 18-page article and selected figures.</w:t>
      </w:r>
    </w:p>
    <w:p w14:paraId="7B9A86B5" w14:textId="77777777" w:rsidR="001E082B" w:rsidRDefault="00E7305E">
      <w:pPr>
        <w:keepLines/>
        <w:rPr>
          <w:rFonts w:hint="eastAsia"/>
        </w:rPr>
      </w:pPr>
      <w:r>
        <w:rPr>
          <w:b/>
          <w:sz w:val="18"/>
        </w:rPr>
        <w:t xml:space="preserve">Note: </w:t>
      </w:r>
      <w:r>
        <w:rPr>
          <w:sz w:val="18"/>
        </w:rPr>
        <w:t>Mainly eighteenth-century examples; modern plans are not surveys from 1691.</w:t>
      </w:r>
    </w:p>
    <w:bookmarkStart w:id="74" w:name="record_SRC_085"/>
    <w:p w14:paraId="722ED945" w14:textId="653C83F6" w:rsidR="001E082B" w:rsidRDefault="00E7305E">
      <w:pPr>
        <w:keepNext/>
        <w:spacing w:before="200"/>
        <w:rPr>
          <w:rFonts w:hint="eastAsia"/>
        </w:rPr>
      </w:pPr>
      <w:r>
        <w:fldChar w:fldCharType="begin"/>
      </w:r>
      <w:r>
        <w:instrText>HYPERLINK "https://arqueologia.inah.gob.mx/publico/especifico.php?id=MTA2" \h</w:instrText>
      </w:r>
      <w:r>
        <w:rPr>
          <w:rFonts w:hint="eastAsia"/>
        </w:rPr>
        <w:fldChar w:fldCharType="separate"/>
      </w:r>
      <w:r>
        <w:rPr>
          <w:b/>
          <w:color w:val="813B32"/>
        </w:rPr>
        <w:t>Entre curtidores y acequias. Salvamento arqueológico en el antiguo barrio de San Pablo Teopan, Ciudad de México</w:t>
      </w:r>
      <w:r>
        <w:fldChar w:fldCharType="end"/>
      </w:r>
      <w:bookmarkEnd w:id="74"/>
    </w:p>
    <w:p w14:paraId="0A520E4D" w14:textId="77777777" w:rsidR="001E082B" w:rsidRDefault="00E7305E">
      <w:pPr>
        <w:keepNext/>
        <w:rPr>
          <w:rFonts w:hint="eastAsia"/>
        </w:rPr>
      </w:pPr>
      <w:r>
        <w:rPr>
          <w:sz w:val="18"/>
        </w:rPr>
        <w:t>Juan Carlos Campos-Varela; Juan Carlos González Hurtado | 2022-10-18 | Dirección de Salvamento Arqueológico, INAH</w:t>
      </w:r>
    </w:p>
    <w:p w14:paraId="08FB588C" w14:textId="77777777" w:rsidR="001E082B" w:rsidRDefault="00E7305E">
      <w:pPr>
        <w:keepNext/>
        <w:keepLines/>
        <w:rPr>
          <w:rFonts w:hint="eastAsia"/>
        </w:rPr>
      </w:pPr>
      <w:r>
        <w:rPr>
          <w:b/>
        </w:rPr>
        <w:t xml:space="preserve">Research use: </w:t>
      </w:r>
      <w:r>
        <w:t>Examined the excavated Topacio house/tannery phase and its service spaces.</w:t>
      </w:r>
    </w:p>
    <w:p w14:paraId="2D80ABA8" w14:textId="77777777" w:rsidR="001E082B" w:rsidRDefault="00E7305E">
      <w:pPr>
        <w:keepNext/>
        <w:keepLines/>
        <w:rPr>
          <w:rFonts w:hint="eastAsia"/>
        </w:rPr>
      </w:pPr>
      <w:r>
        <w:rPr>
          <w:b/>
          <w:sz w:val="18"/>
        </w:rPr>
        <w:t xml:space="preserve">Checked: </w:t>
      </w:r>
      <w:r>
        <w:rPr>
          <w:sz w:val="18"/>
        </w:rPr>
        <w:t>Complete public report and author-upload text; bibliography and figure captions.</w:t>
      </w:r>
    </w:p>
    <w:p w14:paraId="3C4619BC" w14:textId="77777777" w:rsidR="001E082B" w:rsidRDefault="00E7305E">
      <w:pPr>
        <w:keepLines/>
        <w:rPr>
          <w:rFonts w:hint="eastAsia"/>
        </w:rPr>
      </w:pPr>
      <w:r>
        <w:rPr>
          <w:b/>
          <w:sz w:val="18"/>
        </w:rPr>
        <w:t xml:space="preserve">Note: </w:t>
      </w:r>
      <w:r>
        <w:rPr>
          <w:sz w:val="18"/>
        </w:rPr>
        <w:t>Five figure images unavailable. Some room functions are hypothetical; later workforce figures do not describe the seventeenth century.</w:t>
      </w:r>
    </w:p>
    <w:bookmarkStart w:id="75" w:name="record_SRC_091"/>
    <w:p w14:paraId="685602A2" w14:textId="1F15844A" w:rsidR="001E082B" w:rsidRDefault="00E7305E">
      <w:pPr>
        <w:keepNext/>
        <w:spacing w:before="200"/>
        <w:rPr>
          <w:rFonts w:hint="eastAsia"/>
        </w:rPr>
      </w:pPr>
      <w:r>
        <w:fldChar w:fldCharType="begin"/>
      </w:r>
      <w:r>
        <w:instrText>HYPERLINK "https://www.mxfractal.org/articulos/RevistaFractal95ARodriguez.php" \h</w:instrText>
      </w:r>
      <w:r>
        <w:rPr>
          <w:rFonts w:hint="eastAsia"/>
        </w:rPr>
        <w:fldChar w:fldCharType="separate"/>
      </w:r>
      <w:r>
        <w:rPr>
          <w:b/>
          <w:color w:val="813B32"/>
        </w:rPr>
        <w:t>La noche en Nueva España: Metáfora del tiempo histórico y gobernanza colonial, siglos XVI y XVII</w:t>
      </w:r>
      <w:r>
        <w:fldChar w:fldCharType="end"/>
      </w:r>
      <w:bookmarkEnd w:id="75"/>
    </w:p>
    <w:p w14:paraId="46AFE9AD" w14:textId="77777777" w:rsidR="001E082B" w:rsidRDefault="00E7305E">
      <w:pPr>
        <w:keepNext/>
        <w:rPr>
          <w:rFonts w:hint="eastAsia"/>
        </w:rPr>
      </w:pPr>
      <w:r>
        <w:rPr>
          <w:sz w:val="18"/>
        </w:rPr>
        <w:t>Alina Rodríguez Sánchez | Fractal 95; page date not verified | Revista Fractal</w:t>
      </w:r>
    </w:p>
    <w:p w14:paraId="65A4701B" w14:textId="77777777" w:rsidR="001E082B" w:rsidRDefault="00E7305E">
      <w:pPr>
        <w:keepNext/>
        <w:keepLines/>
        <w:rPr>
          <w:rFonts w:hint="eastAsia"/>
        </w:rPr>
      </w:pPr>
      <w:r>
        <w:rPr>
          <w:b/>
        </w:rPr>
        <w:t xml:space="preserve">Research use: </w:t>
      </w:r>
      <w:r>
        <w:t>Examined night-time regulation and exceptional festival illumination.</w:t>
      </w:r>
    </w:p>
    <w:p w14:paraId="706DA8FA" w14:textId="77777777" w:rsidR="001E082B" w:rsidRDefault="00E7305E">
      <w:pPr>
        <w:keepNext/>
        <w:keepLines/>
        <w:rPr>
          <w:rFonts w:hint="eastAsia"/>
        </w:rPr>
      </w:pPr>
      <w:r>
        <w:rPr>
          <w:b/>
          <w:sz w:val="18"/>
        </w:rPr>
        <w:t xml:space="preserve">Checked: </w:t>
      </w:r>
      <w:r>
        <w:rPr>
          <w:sz w:val="18"/>
        </w:rPr>
        <w:t>Opening/method, complete early-government-of-the-night section and conclusion.</w:t>
      </w:r>
    </w:p>
    <w:p w14:paraId="39F8719C" w14:textId="77777777" w:rsidR="001E082B" w:rsidRDefault="00E7305E">
      <w:pPr>
        <w:keepLines/>
        <w:rPr>
          <w:rFonts w:hint="eastAsia"/>
        </w:rPr>
      </w:pPr>
      <w:r>
        <w:rPr>
          <w:b/>
          <w:sz w:val="18"/>
        </w:rPr>
        <w:t xml:space="preserve">Note: </w:t>
      </w:r>
      <w:r>
        <w:rPr>
          <w:sz w:val="18"/>
        </w:rPr>
        <w:t>Middle theoretical discussion only partly read; rules do not prove universal practice.</w:t>
      </w:r>
    </w:p>
    <w:bookmarkStart w:id="76" w:name="record_SRC_092"/>
    <w:p w14:paraId="0B2B5201" w14:textId="6F9373AF" w:rsidR="001E082B" w:rsidRDefault="00E7305E">
      <w:pPr>
        <w:keepNext/>
        <w:spacing w:before="200"/>
        <w:rPr>
          <w:rFonts w:hint="eastAsia"/>
        </w:rPr>
      </w:pPr>
      <w:r>
        <w:fldChar w:fldCharType="begin"/>
      </w:r>
      <w:r>
        <w:instrText>HYPERLINK "https://www.investigacionesgeograficas.unam.mx/index.php/rig/article/download/41883/42094?inline=1" \h</w:instrText>
      </w:r>
      <w:r>
        <w:rPr>
          <w:rFonts w:hint="eastAsia"/>
        </w:rPr>
        <w:fldChar w:fldCharType="separate"/>
      </w:r>
      <w:r>
        <w:rPr>
          <w:b/>
          <w:color w:val="813B32"/>
        </w:rPr>
        <w:t>Caracterización de la Pequeña Edad de Hielo en el México central a través de fuentes documentales</w:t>
      </w:r>
      <w:r>
        <w:fldChar w:fldCharType="end"/>
      </w:r>
      <w:bookmarkEnd w:id="76"/>
    </w:p>
    <w:p w14:paraId="17F5AC29" w14:textId="77777777" w:rsidR="001E082B" w:rsidRDefault="00E7305E">
      <w:pPr>
        <w:keepNext/>
        <w:rPr>
          <w:rFonts w:hint="eastAsia"/>
        </w:rPr>
      </w:pPr>
      <w:r>
        <w:rPr>
          <w:sz w:val="18"/>
        </w:rPr>
        <w:t>Gustavo Gerardo Garza Merodio | 2014 | Investigaciones Geográficas 85,82–94, UNAM</w:t>
      </w:r>
    </w:p>
    <w:p w14:paraId="46DA526C" w14:textId="77777777" w:rsidR="001E082B" w:rsidRDefault="00E7305E">
      <w:pPr>
        <w:keepNext/>
        <w:keepLines/>
        <w:rPr>
          <w:rFonts w:hint="eastAsia"/>
        </w:rPr>
      </w:pPr>
      <w:r>
        <w:rPr>
          <w:b/>
        </w:rPr>
        <w:t xml:space="preserve">Research use: </w:t>
      </w:r>
      <w:r>
        <w:t>Used climate history to frame regional uncertainty about weather.</w:t>
      </w:r>
    </w:p>
    <w:p w14:paraId="4098D58C" w14:textId="77777777" w:rsidR="001E082B" w:rsidRDefault="00E7305E">
      <w:pPr>
        <w:keepNext/>
        <w:keepLines/>
        <w:rPr>
          <w:rFonts w:hint="eastAsia"/>
        </w:rPr>
      </w:pPr>
      <w:r>
        <w:rPr>
          <w:b/>
          <w:sz w:val="18"/>
        </w:rPr>
        <w:t xml:space="preserve">Checked: </w:t>
      </w:r>
      <w:r>
        <w:rPr>
          <w:sz w:val="18"/>
        </w:rPr>
        <w:t>Selected methods, complete Maunder-minimum subsection, conclusion and notes.</w:t>
      </w:r>
    </w:p>
    <w:p w14:paraId="42452D4E" w14:textId="77777777" w:rsidR="001E082B" w:rsidRDefault="00E7305E">
      <w:pPr>
        <w:keepLines/>
        <w:rPr>
          <w:rFonts w:hint="eastAsia"/>
        </w:rPr>
      </w:pPr>
      <w:r>
        <w:rPr>
          <w:b/>
          <w:sz w:val="18"/>
        </w:rPr>
        <w:t xml:space="preserve">Note: </w:t>
      </w:r>
      <w:r>
        <w:rPr>
          <w:sz w:val="18"/>
        </w:rPr>
        <w:t>Documentary proxies, not a daily weather report for a chosen scene.</w:t>
      </w:r>
    </w:p>
    <w:bookmarkStart w:id="77" w:name="record_SRC_095"/>
    <w:p w14:paraId="72E7F42E" w14:textId="5BF7A7D9" w:rsidR="001E082B" w:rsidRDefault="00E7305E">
      <w:pPr>
        <w:keepNext/>
        <w:spacing w:before="200"/>
        <w:rPr>
          <w:rFonts w:hint="eastAsia"/>
        </w:rPr>
      </w:pPr>
      <w:r>
        <w:lastRenderedPageBreak/>
        <w:fldChar w:fldCharType="begin"/>
      </w:r>
      <w:r>
        <w:instrText>HYPERLINK "https://tesiunamdocumentos.dgb.unam.mx/pdtestdf/0303507/0303507.pdf" \h</w:instrText>
      </w:r>
      <w:r>
        <w:rPr>
          <w:rFonts w:hint="eastAsia"/>
        </w:rPr>
        <w:fldChar w:fldCharType="separate"/>
      </w:r>
      <w:r>
        <w:rPr>
          <w:b/>
          <w:color w:val="813B32"/>
        </w:rPr>
        <w:t>La Acequia Real: historia de un canal de navegación</w:t>
      </w:r>
      <w:r>
        <w:fldChar w:fldCharType="end"/>
      </w:r>
      <w:bookmarkEnd w:id="77"/>
    </w:p>
    <w:p w14:paraId="478F89AA" w14:textId="77777777" w:rsidR="001E082B" w:rsidRDefault="00E7305E">
      <w:pPr>
        <w:keepNext/>
        <w:rPr>
          <w:rFonts w:hint="eastAsia"/>
        </w:rPr>
      </w:pPr>
      <w:r>
        <w:rPr>
          <w:sz w:val="18"/>
        </w:rPr>
        <w:t>Elsa Cristina Hernández Pons | 2002 | UNAM</w:t>
      </w:r>
    </w:p>
    <w:p w14:paraId="68A10976" w14:textId="77777777" w:rsidR="001E082B" w:rsidRDefault="00E7305E">
      <w:pPr>
        <w:keepNext/>
        <w:keepLines/>
        <w:rPr>
          <w:rFonts w:hint="eastAsia"/>
        </w:rPr>
      </w:pPr>
      <w:r>
        <w:rPr>
          <w:b/>
        </w:rPr>
        <w:t xml:space="preserve">Research use: </w:t>
      </w:r>
      <w:r>
        <w:t>Examined canal archaeology, boats, infrastructure and later restoration layers.</w:t>
      </w:r>
    </w:p>
    <w:p w14:paraId="04F4D162" w14:textId="77777777" w:rsidR="001E082B" w:rsidRDefault="00E7305E">
      <w:pPr>
        <w:keepNext/>
        <w:keepLines/>
        <w:rPr>
          <w:rFonts w:hint="eastAsia"/>
        </w:rPr>
      </w:pPr>
      <w:r>
        <w:rPr>
          <w:b/>
          <w:sz w:val="18"/>
        </w:rPr>
        <w:t xml:space="preserve">Checked: </w:t>
      </w:r>
      <w:r>
        <w:rPr>
          <w:sz w:val="18"/>
        </w:rPr>
        <w:t>Selected thesis PDF 1-12, 50-65 and 73-87; specified figures viewed.</w:t>
      </w:r>
    </w:p>
    <w:p w14:paraId="3F114417" w14:textId="77777777" w:rsidR="001E082B" w:rsidRDefault="00E7305E">
      <w:pPr>
        <w:keepLines/>
        <w:rPr>
          <w:rFonts w:hint="eastAsia"/>
        </w:rPr>
      </w:pPr>
      <w:r>
        <w:rPr>
          <w:b/>
          <w:sz w:val="18"/>
        </w:rPr>
        <w:t xml:space="preserve">Note: </w:t>
      </w:r>
      <w:r>
        <w:rPr>
          <w:sz w:val="18"/>
        </w:rPr>
        <w:t>Not the complete thesis. Archaeological phases, later sources and modern interventions are kept separate.</w:t>
      </w:r>
    </w:p>
    <w:bookmarkStart w:id="78" w:name="record_SRC_134"/>
    <w:p w14:paraId="146DF5A2" w14:textId="5C14D3D9" w:rsidR="001E082B" w:rsidRDefault="00E7305E">
      <w:pPr>
        <w:keepNext/>
        <w:spacing w:before="200"/>
        <w:rPr>
          <w:rFonts w:hint="eastAsia"/>
        </w:rPr>
      </w:pPr>
      <w:r>
        <w:fldChar w:fldCharType="begin"/>
      </w:r>
      <w:r>
        <w:instrText>HYPERLINK "https://arqueologia.inah.gob.mx/publico/notas_especificas.php?id=Mzcx" \h</w:instrText>
      </w:r>
      <w:r>
        <w:rPr>
          <w:rFonts w:hint="eastAsia"/>
        </w:rPr>
        <w:fldChar w:fldCharType="separate"/>
      </w:r>
      <w:r>
        <w:rPr>
          <w:b/>
          <w:color w:val="813B32"/>
        </w:rPr>
        <w:t>Salvamento Alhóndiga 7. Evidencias arqueológicas de un predio aledaño a la Casa del Diezmo, Ciudad de México</w:t>
      </w:r>
      <w:r>
        <w:fldChar w:fldCharType="end"/>
      </w:r>
      <w:bookmarkEnd w:id="78"/>
    </w:p>
    <w:p w14:paraId="59750212" w14:textId="77777777" w:rsidR="001E082B" w:rsidRDefault="00E7305E">
      <w:pPr>
        <w:keepNext/>
        <w:rPr>
          <w:rFonts w:hint="eastAsia"/>
        </w:rPr>
      </w:pPr>
      <w:r>
        <w:rPr>
          <w:sz w:val="18"/>
        </w:rPr>
        <w:t>Juan Carlos Campos Varela; Marisol Bautista Roquez; Juan Carlos González Hurtado | 2025-12-02 | INAH, Dirección de Salvamento Arqueológico</w:t>
      </w:r>
    </w:p>
    <w:p w14:paraId="78DD4B8C" w14:textId="77777777" w:rsidR="001E082B" w:rsidRDefault="00E7305E">
      <w:pPr>
        <w:keepNext/>
        <w:keepLines/>
        <w:rPr>
          <w:rFonts w:hint="eastAsia"/>
        </w:rPr>
      </w:pPr>
      <w:r>
        <w:rPr>
          <w:b/>
        </w:rPr>
        <w:t xml:space="preserve">Research use: </w:t>
      </w:r>
      <w:r>
        <w:t>Examined excavated urban phases near canals, storage and possible tanning activity.</w:t>
      </w:r>
    </w:p>
    <w:p w14:paraId="5CA81FFC" w14:textId="77777777" w:rsidR="001E082B" w:rsidRDefault="00E7305E">
      <w:pPr>
        <w:keepNext/>
        <w:keepLines/>
        <w:rPr>
          <w:rFonts w:hint="eastAsia"/>
        </w:rPr>
      </w:pPr>
      <w:r>
        <w:rPr>
          <w:b/>
          <w:sz w:val="18"/>
        </w:rPr>
        <w:t xml:space="preserve">Checked: </w:t>
      </w:r>
      <w:r>
        <w:rPr>
          <w:sz w:val="18"/>
        </w:rPr>
        <w:t>Complete public report and all four linked images.</w:t>
      </w:r>
    </w:p>
    <w:p w14:paraId="38DFF691" w14:textId="77777777" w:rsidR="001E082B" w:rsidRDefault="00E7305E">
      <w:pPr>
        <w:keepLines/>
        <w:rPr>
          <w:rFonts w:hint="eastAsia"/>
        </w:rPr>
      </w:pPr>
      <w:r>
        <w:rPr>
          <w:b/>
          <w:sz w:val="18"/>
        </w:rPr>
        <w:t xml:space="preserve">Note: </w:t>
      </w:r>
      <w:r>
        <w:rPr>
          <w:sz w:val="18"/>
        </w:rPr>
        <w:t>Only part of the plot excavated; several functions are tentative and the images contain later/modern layers.</w:t>
      </w:r>
    </w:p>
    <w:bookmarkStart w:id="79" w:name="record_SRC_146"/>
    <w:p w14:paraId="0302E15C" w14:textId="6BBFA9D1" w:rsidR="001E082B" w:rsidRDefault="00E7305E">
      <w:pPr>
        <w:keepNext/>
        <w:spacing w:before="200"/>
        <w:rPr>
          <w:rFonts w:hint="eastAsia"/>
        </w:rPr>
      </w:pPr>
      <w:r>
        <w:fldChar w:fldCharType="begin"/>
      </w:r>
      <w:r>
        <w:instrText>HYPERLINK "https://www.analesiie.unam.mx/index.php/analesiie/article/download/916/903/921" \h</w:instrText>
      </w:r>
      <w:r>
        <w:rPr>
          <w:rFonts w:hint="eastAsia"/>
        </w:rPr>
        <w:fldChar w:fldCharType="separate"/>
      </w:r>
      <w:r>
        <w:rPr>
          <w:b/>
          <w:color w:val="813B32"/>
        </w:rPr>
        <w:t>Las pinturas perdidas de la catedral de Mexico</w:t>
      </w:r>
      <w:r>
        <w:fldChar w:fldCharType="end"/>
      </w:r>
      <w:bookmarkEnd w:id="79"/>
    </w:p>
    <w:p w14:paraId="208C413E" w14:textId="77777777" w:rsidR="001E082B" w:rsidRDefault="00E7305E">
      <w:pPr>
        <w:keepNext/>
        <w:rPr>
          <w:rFonts w:hint="eastAsia"/>
        </w:rPr>
      </w:pPr>
      <w:r>
        <w:rPr>
          <w:sz w:val="18"/>
        </w:rPr>
        <w:t>Xavier Moyssén | 1970 | UNAM, Anales del Instituto de Investigaciones Esteticas 39, 87-112</w:t>
      </w:r>
    </w:p>
    <w:p w14:paraId="3FAFB18E" w14:textId="77777777" w:rsidR="001E082B" w:rsidRDefault="00E7305E">
      <w:pPr>
        <w:keepNext/>
        <w:keepLines/>
        <w:rPr>
          <w:rFonts w:hint="eastAsia"/>
        </w:rPr>
      </w:pPr>
      <w:r>
        <w:rPr>
          <w:b/>
        </w:rPr>
        <w:t xml:space="preserve">Research use: </w:t>
      </w:r>
      <w:r>
        <w:t>Checked dated cathedral paintings, their locations and later losses.</w:t>
      </w:r>
    </w:p>
    <w:p w14:paraId="523B70BF" w14:textId="77777777" w:rsidR="001E082B" w:rsidRDefault="00E7305E">
      <w:pPr>
        <w:keepNext/>
        <w:keepLines/>
        <w:rPr>
          <w:rFonts w:hint="eastAsia"/>
        </w:rPr>
      </w:pPr>
      <w:r>
        <w:rPr>
          <w:b/>
          <w:sz w:val="18"/>
        </w:rPr>
        <w:t xml:space="preserve">Checked: </w:t>
      </w:r>
      <w:r>
        <w:rPr>
          <w:sz w:val="18"/>
        </w:rPr>
        <w:t>Complete article and appendix, PDF 1-42; one selected figure viewed.</w:t>
      </w:r>
    </w:p>
    <w:p w14:paraId="4D613943" w14:textId="77777777" w:rsidR="001E082B" w:rsidRDefault="00E7305E">
      <w:pPr>
        <w:keepLines/>
        <w:rPr>
          <w:rFonts w:hint="eastAsia"/>
        </w:rPr>
      </w:pPr>
      <w:r>
        <w:rPr>
          <w:b/>
          <w:sz w:val="18"/>
        </w:rPr>
        <w:t xml:space="preserve">Note: </w:t>
      </w:r>
      <w:r>
        <w:rPr>
          <w:sz w:val="18"/>
        </w:rPr>
        <w:t>Dates and dimensions are quoted through scholarship; later frames and retables are not seventeenth-century fabric.</w:t>
      </w:r>
    </w:p>
    <w:bookmarkStart w:id="80" w:name="record_SRC_147"/>
    <w:p w14:paraId="25DE8C11" w14:textId="031DBFD6" w:rsidR="001E082B" w:rsidRDefault="00E7305E">
      <w:pPr>
        <w:keepNext/>
        <w:spacing w:before="200"/>
        <w:rPr>
          <w:rFonts w:hint="eastAsia"/>
        </w:rPr>
      </w:pPr>
      <w:r>
        <w:fldChar w:fldCharType="begin"/>
      </w:r>
      <w:r>
        <w:instrText>HYPERLINK "https://www.analesiie.unam.mx/pdf/23_05-29.pdf" \h</w:instrText>
      </w:r>
      <w:r>
        <w:rPr>
          <w:rFonts w:hint="eastAsia"/>
        </w:rPr>
        <w:fldChar w:fldCharType="separate"/>
      </w:r>
      <w:r>
        <w:rPr>
          <w:b/>
          <w:color w:val="813B32"/>
        </w:rPr>
        <w:t>La decoración simbólica de la Capilla del Rosario de Puebla</w:t>
      </w:r>
      <w:r>
        <w:fldChar w:fldCharType="end"/>
      </w:r>
      <w:bookmarkEnd w:id="80"/>
    </w:p>
    <w:p w14:paraId="65B04203" w14:textId="77777777" w:rsidR="001E082B" w:rsidRDefault="00E7305E">
      <w:pPr>
        <w:keepNext/>
        <w:rPr>
          <w:rFonts w:hint="eastAsia"/>
        </w:rPr>
      </w:pPr>
      <w:r>
        <w:rPr>
          <w:sz w:val="18"/>
        </w:rPr>
        <w:t>Francisco de la Maza | 1955 | UNAM, Anales del Instituto de Investigaciones Estéticas 23, pp. 5-29</w:t>
      </w:r>
    </w:p>
    <w:p w14:paraId="35E16520" w14:textId="77777777" w:rsidR="001E082B" w:rsidRDefault="00E7305E">
      <w:pPr>
        <w:keepNext/>
        <w:keepLines/>
        <w:rPr>
          <w:rFonts w:hint="eastAsia"/>
        </w:rPr>
      </w:pPr>
      <w:r>
        <w:rPr>
          <w:b/>
        </w:rPr>
        <w:t xml:space="preserve">Research use: </w:t>
      </w:r>
      <w:r>
        <w:t>Examined Rosario's symbolic decoration and its 1690 inauguration.</w:t>
      </w:r>
    </w:p>
    <w:p w14:paraId="22F15604" w14:textId="77777777" w:rsidR="001E082B" w:rsidRDefault="00E7305E">
      <w:pPr>
        <w:keepNext/>
        <w:keepLines/>
        <w:rPr>
          <w:rFonts w:hint="eastAsia"/>
        </w:rPr>
      </w:pPr>
      <w:r>
        <w:rPr>
          <w:b/>
          <w:sz w:val="18"/>
        </w:rPr>
        <w:t xml:space="preserve">Checked: </w:t>
      </w:r>
      <w:r>
        <w:rPr>
          <w:sz w:val="18"/>
        </w:rPr>
        <w:t>Complete 25-page article, quoted early account and four final diagrams.</w:t>
      </w:r>
    </w:p>
    <w:p w14:paraId="1F7DA5AE" w14:textId="77777777" w:rsidR="001E082B" w:rsidRDefault="00E7305E">
      <w:pPr>
        <w:keepLines/>
        <w:rPr>
          <w:rFonts w:hint="eastAsia"/>
        </w:rPr>
      </w:pPr>
      <w:r>
        <w:rPr>
          <w:b/>
          <w:sz w:val="18"/>
        </w:rPr>
        <w:t xml:space="preserve">Note: </w:t>
      </w:r>
      <w:r>
        <w:rPr>
          <w:sz w:val="18"/>
        </w:rPr>
        <w:t>Not a measured survey or full reading of the 1690 book; later alterations and restoration proposals remain separate.</w:t>
      </w:r>
    </w:p>
    <w:bookmarkStart w:id="81" w:name="record_SRC_149"/>
    <w:p w14:paraId="3249CFF7" w14:textId="429CE0A2" w:rsidR="001E082B" w:rsidRDefault="00E7305E">
      <w:pPr>
        <w:keepNext/>
        <w:spacing w:before="200"/>
        <w:rPr>
          <w:rFonts w:hint="eastAsia"/>
        </w:rPr>
      </w:pPr>
      <w:r>
        <w:fldChar w:fldCharType="begin"/>
      </w:r>
      <w:r>
        <w:instrText>HYPERLINK "https://www.cultura.gob.mx/regiones_de_mexico/noreste/detalle.php?act=193486" \h</w:instrText>
      </w:r>
      <w:r>
        <w:rPr>
          <w:rFonts w:hint="eastAsia"/>
        </w:rPr>
        <w:fldChar w:fldCharType="separate"/>
      </w:r>
      <w:r>
        <w:rPr>
          <w:b/>
          <w:color w:val="813B32"/>
        </w:rPr>
        <w:t>Templo de San Francisco Javier, la joya del museo</w:t>
      </w:r>
      <w:r>
        <w:fldChar w:fldCharType="end"/>
      </w:r>
      <w:bookmarkEnd w:id="81"/>
    </w:p>
    <w:p w14:paraId="54BC02B5" w14:textId="77777777" w:rsidR="001E082B" w:rsidRDefault="00E7305E">
      <w:pPr>
        <w:keepNext/>
        <w:rPr>
          <w:rFonts w:hint="eastAsia"/>
        </w:rPr>
      </w:pPr>
      <w:r>
        <w:rPr>
          <w:sz w:val="18"/>
        </w:rPr>
        <w:t>Secretaria de Cultura / Museo Nacional del Virreinato | 2019 event notice | Secretaria de Cultura</w:t>
      </w:r>
    </w:p>
    <w:p w14:paraId="4BC0BAA3" w14:textId="77777777" w:rsidR="001E082B" w:rsidRDefault="00E7305E">
      <w:pPr>
        <w:keepNext/>
        <w:keepLines/>
        <w:rPr>
          <w:rFonts w:hint="eastAsia"/>
        </w:rPr>
      </w:pPr>
      <w:r>
        <w:rPr>
          <w:b/>
        </w:rPr>
        <w:t xml:space="preserve">Research use: </w:t>
      </w:r>
      <w:r>
        <w:t>Checked the dates of San Francisco Javier's facade and tower.</w:t>
      </w:r>
    </w:p>
    <w:p w14:paraId="3BC4D3BC" w14:textId="77777777" w:rsidR="001E082B" w:rsidRDefault="00E7305E">
      <w:pPr>
        <w:keepNext/>
        <w:keepLines/>
        <w:rPr>
          <w:rFonts w:hint="eastAsia"/>
        </w:rPr>
      </w:pPr>
      <w:r>
        <w:rPr>
          <w:b/>
          <w:sz w:val="18"/>
        </w:rPr>
        <w:t xml:space="preserve">Checked: </w:t>
      </w:r>
      <w:r>
        <w:rPr>
          <w:sz w:val="18"/>
        </w:rPr>
        <w:t>Complete institutional notice.</w:t>
      </w:r>
    </w:p>
    <w:p w14:paraId="08FBA8F2" w14:textId="77777777" w:rsidR="001E082B" w:rsidRDefault="00E7305E">
      <w:pPr>
        <w:keepLines/>
        <w:rPr>
          <w:rFonts w:hint="eastAsia"/>
        </w:rPr>
      </w:pPr>
      <w:r>
        <w:rPr>
          <w:b/>
          <w:sz w:val="18"/>
        </w:rPr>
        <w:t xml:space="preserve">Note: </w:t>
      </w:r>
      <w:r>
        <w:rPr>
          <w:sz w:val="18"/>
        </w:rPr>
        <w:t>1760-1762 is later context, not Sor Juana's lifetime architecture.</w:t>
      </w:r>
    </w:p>
    <w:bookmarkStart w:id="82" w:name="record_SRC_151"/>
    <w:p w14:paraId="398CF0A1" w14:textId="529AEB88" w:rsidR="001E082B" w:rsidRDefault="00E7305E">
      <w:pPr>
        <w:keepNext/>
        <w:spacing w:before="200"/>
        <w:rPr>
          <w:rFonts w:hint="eastAsia"/>
        </w:rPr>
      </w:pPr>
      <w:r>
        <w:fldChar w:fldCharType="begin"/>
      </w:r>
      <w:r>
        <w:instrText>HYPERLINK "https://bibliotecangelopolitana.pueblacapital.gob.mx/media/com_dpattachments/attachments/com_content.article/GUIA485-.pdf" \h</w:instrText>
      </w:r>
      <w:r>
        <w:rPr>
          <w:rFonts w:hint="eastAsia"/>
        </w:rPr>
        <w:fldChar w:fldCharType="separate"/>
      </w:r>
      <w:r>
        <w:rPr>
          <w:b/>
          <w:color w:val="813B32"/>
        </w:rPr>
        <w:t>Libro Guia 485: Puebla municipal heritage guide, selected complete location units</w:t>
      </w:r>
      <w:r>
        <w:fldChar w:fldCharType="end"/>
      </w:r>
      <w:bookmarkEnd w:id="82"/>
    </w:p>
    <w:p w14:paraId="6EF82A7A" w14:textId="77777777" w:rsidR="001E082B" w:rsidRDefault="00E7305E">
      <w:pPr>
        <w:keepNext/>
        <w:rPr>
          <w:rFonts w:hint="eastAsia"/>
        </w:rPr>
      </w:pPr>
      <w:r>
        <w:rPr>
          <w:sz w:val="18"/>
        </w:rPr>
        <w:t>Fabián Valdivia Pérez, general coordinator; multiple contributors | 2016 | H. Ayuntamiento de Puebla</w:t>
      </w:r>
    </w:p>
    <w:p w14:paraId="418269EE" w14:textId="77777777" w:rsidR="001E082B" w:rsidRDefault="00E7305E">
      <w:pPr>
        <w:keepNext/>
        <w:keepLines/>
        <w:rPr>
          <w:rFonts w:hint="eastAsia"/>
        </w:rPr>
      </w:pPr>
      <w:r>
        <w:rPr>
          <w:b/>
        </w:rPr>
        <w:t xml:space="preserve">Research use: </w:t>
      </w:r>
      <w:r>
        <w:t>Checked selected Puebla landmark histories and their later changes.</w:t>
      </w:r>
    </w:p>
    <w:p w14:paraId="4326A09C" w14:textId="77777777" w:rsidR="001E082B" w:rsidRDefault="00E7305E">
      <w:pPr>
        <w:keepNext/>
        <w:keepLines/>
        <w:rPr>
          <w:rFonts w:hint="eastAsia"/>
        </w:rPr>
      </w:pPr>
      <w:r>
        <w:rPr>
          <w:b/>
          <w:sz w:val="18"/>
        </w:rPr>
        <w:t xml:space="preserve">Checked: </w:t>
      </w:r>
      <w:r>
        <w:rPr>
          <w:sz w:val="18"/>
        </w:rPr>
        <w:t>Complete Rosario, Palafoxiana, theatre and Casa de los Muñecos units; selected front matter and credits.</w:t>
      </w:r>
    </w:p>
    <w:p w14:paraId="3BEC4FA6" w14:textId="77777777" w:rsidR="001E082B" w:rsidRDefault="00E7305E">
      <w:pPr>
        <w:keepLines/>
        <w:rPr>
          <w:rFonts w:hint="eastAsia"/>
        </w:rPr>
      </w:pPr>
      <w:r>
        <w:rPr>
          <w:b/>
          <w:sz w:val="18"/>
        </w:rPr>
        <w:t xml:space="preserve">Note: </w:t>
      </w:r>
      <w:r>
        <w:rPr>
          <w:sz w:val="18"/>
        </w:rPr>
        <w:t>Not the whole 400-page guide; current interiors, comparative superlatives and legends require qualification.</w:t>
      </w:r>
    </w:p>
    <w:p w14:paraId="73B85803" w14:textId="3369F860" w:rsidR="001E082B" w:rsidRDefault="00E7305E">
      <w:pPr>
        <w:rPr>
          <w:rFonts w:hint="eastAsia"/>
        </w:rPr>
      </w:pPr>
      <w:hyperlink w:anchor="index_contents">
        <w:r>
          <w:rPr>
            <w:color w:val="813B32"/>
          </w:rPr>
          <w:t>Back to index contents</w:t>
        </w:r>
      </w:hyperlink>
    </w:p>
    <w:p w14:paraId="02155A96" w14:textId="77777777" w:rsidR="001E082B" w:rsidRDefault="00E7305E">
      <w:pPr>
        <w:pStyle w:val="WBTOCIndex"/>
      </w:pPr>
      <w:bookmarkStart w:id="83" w:name="index_03"/>
      <w:bookmarkStart w:id="84" w:name="_Toc244642630"/>
      <w:r>
        <w:lastRenderedPageBreak/>
        <w:t>Convent and everyday life</w:t>
      </w:r>
      <w:bookmarkEnd w:id="83"/>
      <w:bookmarkEnd w:id="84"/>
    </w:p>
    <w:bookmarkStart w:id="85" w:name="record_SRC_020"/>
    <w:p w14:paraId="0840EAC3" w14:textId="1E47046D" w:rsidR="001E082B" w:rsidRDefault="00E7305E">
      <w:pPr>
        <w:keepNext/>
        <w:spacing w:before="200"/>
        <w:rPr>
          <w:rFonts w:hint="eastAsia"/>
        </w:rPr>
      </w:pPr>
      <w:r>
        <w:fldChar w:fldCharType="begin"/>
      </w:r>
      <w:r>
        <w:instrText>HYPERLINK "https://catalogonacionalmhi.inah.gob.mx/consulta_publica/detalle/84855" \h</w:instrText>
      </w:r>
      <w:r>
        <w:rPr>
          <w:rFonts w:hint="eastAsia"/>
        </w:rPr>
        <w:fldChar w:fldCharType="separate"/>
      </w:r>
      <w:r>
        <w:rPr>
          <w:b/>
          <w:color w:val="813B32"/>
        </w:rPr>
        <w:t>San Jerónimo architectural monument record 84855</w:t>
      </w:r>
      <w:r>
        <w:fldChar w:fldCharType="end"/>
      </w:r>
      <w:bookmarkEnd w:id="85"/>
    </w:p>
    <w:p w14:paraId="3D7AEC25" w14:textId="77777777" w:rsidR="001E082B" w:rsidRDefault="00E7305E">
      <w:pPr>
        <w:keepNext/>
        <w:rPr>
          <w:rFonts w:hint="eastAsia"/>
        </w:rPr>
      </w:pPr>
      <w:r>
        <w:rPr>
          <w:sz w:val="18"/>
        </w:rPr>
        <w:t>INAH | undated | INAH national historical monuments catalogue</w:t>
      </w:r>
    </w:p>
    <w:p w14:paraId="2FC225D8" w14:textId="77777777" w:rsidR="001E082B" w:rsidRDefault="00E7305E">
      <w:pPr>
        <w:keepNext/>
        <w:keepLines/>
        <w:rPr>
          <w:rFonts w:hint="eastAsia"/>
        </w:rPr>
      </w:pPr>
      <w:r>
        <w:rPr>
          <w:b/>
        </w:rPr>
        <w:t xml:space="preserve">Research use: </w:t>
      </w:r>
      <w:r>
        <w:t>Recorded a relevant monument-catalogue lead for San Jerónimo.</w:t>
      </w:r>
    </w:p>
    <w:p w14:paraId="463294ED" w14:textId="77777777" w:rsidR="001E082B" w:rsidRDefault="00E7305E">
      <w:pPr>
        <w:keepNext/>
        <w:keepLines/>
        <w:rPr>
          <w:rFonts w:hint="eastAsia"/>
        </w:rPr>
      </w:pPr>
      <w:r>
        <w:rPr>
          <w:b/>
          <w:sz w:val="18"/>
        </w:rPr>
        <w:t xml:space="preserve">Checked: </w:t>
      </w:r>
      <w:r>
        <w:rPr>
          <w:sz w:val="18"/>
        </w:rPr>
        <w:t>No catalogue body obtained; direct access failed.</w:t>
      </w:r>
    </w:p>
    <w:p w14:paraId="1D88308D" w14:textId="77777777" w:rsidR="001E082B" w:rsidRDefault="00E7305E">
      <w:pPr>
        <w:keepLines/>
        <w:rPr>
          <w:rFonts w:hint="eastAsia"/>
        </w:rPr>
      </w:pPr>
      <w:r>
        <w:rPr>
          <w:b/>
          <w:sz w:val="18"/>
        </w:rPr>
        <w:t xml:space="preserve">Note: </w:t>
      </w:r>
      <w:r>
        <w:rPr>
          <w:sz w:val="18"/>
        </w:rPr>
        <w:t>Not used as an inspected architectural authority.</w:t>
      </w:r>
    </w:p>
    <w:bookmarkStart w:id="86" w:name="record_SRC_021"/>
    <w:p w14:paraId="0CBB4CA5" w14:textId="7A51DB89" w:rsidR="001E082B" w:rsidRDefault="00E7305E">
      <w:pPr>
        <w:keepNext/>
        <w:spacing w:before="200"/>
        <w:rPr>
          <w:rFonts w:hint="eastAsia"/>
        </w:rPr>
      </w:pPr>
      <w:r>
        <w:fldChar w:fldCharType="begin"/>
      </w:r>
      <w:r>
        <w:instrText>HYPERLINK "https://elclaustro.mx/linea-de-tiempo/" \h</w:instrText>
      </w:r>
      <w:r>
        <w:rPr>
          <w:rFonts w:hint="eastAsia"/>
        </w:rPr>
        <w:fldChar w:fldCharType="separate"/>
      </w:r>
      <w:r>
        <w:rPr>
          <w:b/>
          <w:color w:val="813B32"/>
        </w:rPr>
        <w:t>Línea de tiempo</w:t>
      </w:r>
      <w:r>
        <w:fldChar w:fldCharType="end"/>
      </w:r>
      <w:bookmarkEnd w:id="86"/>
    </w:p>
    <w:p w14:paraId="08780AFF" w14:textId="77777777" w:rsidR="001E082B" w:rsidRDefault="00E7305E">
      <w:pPr>
        <w:keepNext/>
        <w:rPr>
          <w:rFonts w:hint="eastAsia"/>
        </w:rPr>
      </w:pPr>
      <w:r>
        <w:rPr>
          <w:sz w:val="18"/>
        </w:rPr>
        <w:t>Universidad del Claustro de Sor Juana | modern page; images uploaded 2025 | El Claustro</w:t>
      </w:r>
    </w:p>
    <w:p w14:paraId="004A7CD5" w14:textId="77777777" w:rsidR="001E082B" w:rsidRDefault="00E7305E">
      <w:pPr>
        <w:keepNext/>
        <w:keepLines/>
        <w:rPr>
          <w:rFonts w:hint="eastAsia"/>
        </w:rPr>
      </w:pPr>
      <w:r>
        <w:rPr>
          <w:b/>
        </w:rPr>
        <w:t xml:space="preserve">Research use: </w:t>
      </w:r>
      <w:r>
        <w:t>Separated the present university site from later rescue and restoration work.</w:t>
      </w:r>
    </w:p>
    <w:p w14:paraId="44A3A097" w14:textId="77777777" w:rsidR="001E082B" w:rsidRDefault="00E7305E">
      <w:pPr>
        <w:keepNext/>
        <w:keepLines/>
        <w:rPr>
          <w:rFonts w:hint="eastAsia"/>
        </w:rPr>
      </w:pPr>
      <w:r>
        <w:rPr>
          <w:b/>
          <w:sz w:val="18"/>
        </w:rPr>
        <w:t xml:space="preserve">Checked: </w:t>
      </w:r>
      <w:r>
        <w:rPr>
          <w:sz w:val="18"/>
        </w:rPr>
        <w:t>Listed timeline entries from 1976 onward and three associated images.</w:t>
      </w:r>
    </w:p>
    <w:p w14:paraId="545496F3" w14:textId="77777777" w:rsidR="001E082B" w:rsidRDefault="00E7305E">
      <w:pPr>
        <w:keepLines/>
        <w:rPr>
          <w:rFonts w:hint="eastAsia"/>
        </w:rPr>
      </w:pPr>
      <w:r>
        <w:rPr>
          <w:b/>
          <w:sz w:val="18"/>
        </w:rPr>
        <w:t xml:space="preserve">Note: </w:t>
      </w:r>
      <w:r>
        <w:rPr>
          <w:sz w:val="18"/>
        </w:rPr>
        <w:t>Modern interventions and photographs do not show the convent unchanged in Sor Juana's lifetime.</w:t>
      </w:r>
    </w:p>
    <w:bookmarkStart w:id="87" w:name="record_SRC_028"/>
    <w:p w14:paraId="4C2FC530" w14:textId="1C1D0B45" w:rsidR="001E082B" w:rsidRDefault="00E7305E">
      <w:pPr>
        <w:keepNext/>
        <w:spacing w:before="200"/>
        <w:rPr>
          <w:rFonts w:hint="eastAsia"/>
        </w:rPr>
      </w:pPr>
      <w:r>
        <w:fldChar w:fldCharType="begin"/>
      </w:r>
      <w:r>
        <w:instrText>HYPERLINK "https://revistas.inah.gob.mx/index.php/boletinmonumentos/article/download/11970/12733/23318" \h</w:instrText>
      </w:r>
      <w:r>
        <w:rPr>
          <w:rFonts w:hint="eastAsia"/>
        </w:rPr>
        <w:fldChar w:fldCharType="separate"/>
      </w:r>
      <w:r>
        <w:rPr>
          <w:b/>
          <w:color w:val="813B32"/>
        </w:rPr>
        <w:t>Espacios de culto y habitación de las carmelitas descalzas de Querétaro</w:t>
      </w:r>
      <w:r>
        <w:fldChar w:fldCharType="end"/>
      </w:r>
      <w:bookmarkEnd w:id="87"/>
    </w:p>
    <w:p w14:paraId="5FACA544" w14:textId="77777777" w:rsidR="001E082B" w:rsidRDefault="00E7305E">
      <w:pPr>
        <w:keepNext/>
        <w:rPr>
          <w:rFonts w:hint="eastAsia"/>
        </w:rPr>
      </w:pPr>
      <w:r>
        <w:rPr>
          <w:sz w:val="18"/>
        </w:rPr>
        <w:t>Mina Ramírez Montes | 2017 | Boletín de Monumentos Históricos 39,110 onward; INAH</w:t>
      </w:r>
    </w:p>
    <w:p w14:paraId="7D4D11F1" w14:textId="77777777" w:rsidR="001E082B" w:rsidRDefault="00E7305E">
      <w:pPr>
        <w:keepNext/>
        <w:keepLines/>
        <w:rPr>
          <w:rFonts w:hint="eastAsia"/>
        </w:rPr>
      </w:pPr>
      <w:r>
        <w:rPr>
          <w:b/>
        </w:rPr>
        <w:t xml:space="preserve">Research use: </w:t>
      </w:r>
      <w:r>
        <w:t>Compared convent space in Querétaro and identified later architectural phases.</w:t>
      </w:r>
    </w:p>
    <w:p w14:paraId="10B64E81" w14:textId="77777777" w:rsidR="001E082B" w:rsidRDefault="00E7305E">
      <w:pPr>
        <w:keepNext/>
        <w:keepLines/>
        <w:rPr>
          <w:rFonts w:hint="eastAsia"/>
        </w:rPr>
      </w:pPr>
      <w:r>
        <w:rPr>
          <w:b/>
          <w:sz w:val="18"/>
        </w:rPr>
        <w:t xml:space="preserve">Checked: </w:t>
      </w:r>
      <w:r>
        <w:rPr>
          <w:sz w:val="18"/>
        </w:rPr>
        <w:t>Opening page 110 and selected pages 123 and 125.</w:t>
      </w:r>
    </w:p>
    <w:p w14:paraId="3CEE5965" w14:textId="77777777" w:rsidR="001E082B" w:rsidRDefault="00E7305E">
      <w:pPr>
        <w:keepLines/>
        <w:rPr>
          <w:rFonts w:hint="eastAsia"/>
        </w:rPr>
      </w:pPr>
      <w:r>
        <w:rPr>
          <w:b/>
          <w:sz w:val="18"/>
        </w:rPr>
        <w:t xml:space="preserve">Note: </w:t>
      </w:r>
      <w:r>
        <w:rPr>
          <w:sz w:val="18"/>
        </w:rPr>
        <w:t>A different convent and city; its plan cannot be copied as San Jerónimo.</w:t>
      </w:r>
    </w:p>
    <w:bookmarkStart w:id="88" w:name="record_SRC_050"/>
    <w:p w14:paraId="1EE849D1" w14:textId="3549B0CF" w:rsidR="001E082B" w:rsidRDefault="00E7305E">
      <w:pPr>
        <w:keepNext/>
        <w:spacing w:before="200"/>
        <w:rPr>
          <w:rFonts w:hint="eastAsia"/>
        </w:rPr>
      </w:pPr>
      <w:r>
        <w:fldChar w:fldCharType="begin"/>
      </w:r>
      <w:r>
        <w:instrText>HYPERLINK "https://revistas.inah.gob.mx/index.php/boletinmonumentos/article/download/11135/11913/21397" \h</w:instrText>
      </w:r>
      <w:r>
        <w:rPr>
          <w:rFonts w:hint="eastAsia"/>
        </w:rPr>
        <w:fldChar w:fldCharType="separate"/>
      </w:r>
      <w:r>
        <w:rPr>
          <w:b/>
          <w:color w:val="813B32"/>
        </w:rPr>
        <w:t>[...] por la mala vida que su marido le daba [...]. Las celdas y las tribulaciones de la vida femenina a principios del siglo XVIII</w:t>
      </w:r>
      <w:r>
        <w:fldChar w:fldCharType="end"/>
      </w:r>
      <w:bookmarkEnd w:id="88"/>
    </w:p>
    <w:p w14:paraId="50648D66" w14:textId="77777777" w:rsidR="001E082B" w:rsidRDefault="00E7305E">
      <w:pPr>
        <w:keepNext/>
        <w:rPr>
          <w:rFonts w:hint="eastAsia"/>
        </w:rPr>
      </w:pPr>
      <w:r>
        <w:rPr>
          <w:sz w:val="18"/>
        </w:rPr>
        <w:t>Cristina Ratto | 2014 | Boletín de Monumentos Históricos 30, pp. 168-189</w:t>
      </w:r>
    </w:p>
    <w:p w14:paraId="3C915DEB" w14:textId="77777777" w:rsidR="001E082B" w:rsidRDefault="00E7305E">
      <w:pPr>
        <w:keepNext/>
        <w:keepLines/>
        <w:rPr>
          <w:rFonts w:hint="eastAsia"/>
        </w:rPr>
      </w:pPr>
      <w:r>
        <w:rPr>
          <w:b/>
        </w:rPr>
        <w:t xml:space="preserve">Research use: </w:t>
      </w:r>
      <w:r>
        <w:t>Examined cells as living spaces, the wider convent community and changing building phases.</w:t>
      </w:r>
    </w:p>
    <w:p w14:paraId="2FCCCE5F" w14:textId="77777777" w:rsidR="001E082B" w:rsidRDefault="00E7305E">
      <w:pPr>
        <w:keepNext/>
        <w:keepLines/>
        <w:rPr>
          <w:rFonts w:hint="eastAsia"/>
        </w:rPr>
      </w:pPr>
      <w:r>
        <w:rPr>
          <w:b/>
          <w:sz w:val="18"/>
        </w:rPr>
        <w:t xml:space="preserve">Checked: </w:t>
      </w:r>
      <w:r>
        <w:rPr>
          <w:sz w:val="18"/>
        </w:rPr>
        <w:t>Complete article and documentary appendix; selected plans and illustrations viewed.</w:t>
      </w:r>
    </w:p>
    <w:p w14:paraId="5F15EFB9" w14:textId="77777777" w:rsidR="001E082B" w:rsidRDefault="00E7305E">
      <w:pPr>
        <w:keepLines/>
        <w:rPr>
          <w:rFonts w:hint="eastAsia"/>
        </w:rPr>
      </w:pPr>
      <w:r>
        <w:rPr>
          <w:b/>
          <w:sz w:val="18"/>
        </w:rPr>
        <w:t xml:space="preserve">Note: </w:t>
      </w:r>
      <w:r>
        <w:rPr>
          <w:sz w:val="18"/>
        </w:rPr>
        <w:t>Multiple convents and later examples; Sor Juana's own cell is not identified.</w:t>
      </w:r>
    </w:p>
    <w:bookmarkStart w:id="89" w:name="record_SRC_051"/>
    <w:p w14:paraId="679A648C" w14:textId="7B717C7E" w:rsidR="001E082B" w:rsidRDefault="00E7305E">
      <w:pPr>
        <w:keepNext/>
        <w:spacing w:before="200"/>
        <w:rPr>
          <w:rFonts w:hint="eastAsia"/>
        </w:rPr>
      </w:pPr>
      <w:r>
        <w:fldChar w:fldCharType="begin"/>
      </w:r>
      <w:r>
        <w:instrText>HYPERLINK "https://revistas.inah.gob.mx/index.php/boletinmonumentos/article/download/12740/13861" \h</w:instrText>
      </w:r>
      <w:r>
        <w:rPr>
          <w:rFonts w:hint="eastAsia"/>
        </w:rPr>
        <w:fldChar w:fldCharType="separate"/>
      </w:r>
      <w:r>
        <w:rPr>
          <w:b/>
          <w:color w:val="813B32"/>
        </w:rPr>
        <w:t>Arqueología colonial en el exconvento de San Jerónimo</w:t>
      </w:r>
      <w:r>
        <w:fldChar w:fldCharType="end"/>
      </w:r>
      <w:bookmarkEnd w:id="89"/>
    </w:p>
    <w:p w14:paraId="29102E9F" w14:textId="77777777" w:rsidR="001E082B" w:rsidRDefault="00E7305E">
      <w:pPr>
        <w:keepNext/>
        <w:rPr>
          <w:rFonts w:hint="eastAsia"/>
        </w:rPr>
      </w:pPr>
      <w:r>
        <w:rPr>
          <w:sz w:val="18"/>
        </w:rPr>
        <w:t>Ramón Carrasco Vargas | 1978, Núm.1 Primera Época; OJS upload 2018 | INAH, Boletín de Monumentos Históricos, pp. 55-64</w:t>
      </w:r>
    </w:p>
    <w:p w14:paraId="6CD9427B" w14:textId="77777777" w:rsidR="001E082B" w:rsidRDefault="00E7305E">
      <w:pPr>
        <w:keepNext/>
        <w:keepLines/>
        <w:rPr>
          <w:rFonts w:hint="eastAsia"/>
        </w:rPr>
      </w:pPr>
      <w:r>
        <w:rPr>
          <w:b/>
        </w:rPr>
        <w:t xml:space="preserve">Research use: </w:t>
      </w:r>
      <w:r>
        <w:t>Checked excavated structures, objects and the sequence of changes at San Jerónimo.</w:t>
      </w:r>
    </w:p>
    <w:p w14:paraId="65D855C7" w14:textId="77777777" w:rsidR="001E082B" w:rsidRDefault="00E7305E">
      <w:pPr>
        <w:keepNext/>
        <w:keepLines/>
        <w:rPr>
          <w:rFonts w:hint="eastAsia"/>
        </w:rPr>
      </w:pPr>
      <w:r>
        <w:rPr>
          <w:b/>
          <w:sz w:val="18"/>
        </w:rPr>
        <w:t xml:space="preserve">Checked: </w:t>
      </w:r>
      <w:r>
        <w:rPr>
          <w:sz w:val="18"/>
        </w:rPr>
        <w:t>All ten scanned pages, printed 55-64, visually read.</w:t>
      </w:r>
    </w:p>
    <w:p w14:paraId="375F9F1E" w14:textId="77777777" w:rsidR="001E082B" w:rsidRDefault="00E7305E">
      <w:pPr>
        <w:keepLines/>
        <w:rPr>
          <w:rFonts w:hint="eastAsia"/>
        </w:rPr>
      </w:pPr>
      <w:r>
        <w:rPr>
          <w:b/>
          <w:sz w:val="18"/>
        </w:rPr>
        <w:t xml:space="preserve">Note: </w:t>
      </w:r>
      <w:r>
        <w:rPr>
          <w:sz w:val="18"/>
        </w:rPr>
        <w:t>A composite site history; the bath and some courts are later than Sor Juana.</w:t>
      </w:r>
    </w:p>
    <w:bookmarkStart w:id="90" w:name="record_SRC_052"/>
    <w:p w14:paraId="6A6803FC" w14:textId="117CAA49" w:rsidR="001E082B" w:rsidRDefault="00E7305E">
      <w:pPr>
        <w:keepNext/>
        <w:spacing w:before="200"/>
        <w:rPr>
          <w:rFonts w:hint="eastAsia"/>
        </w:rPr>
      </w:pPr>
      <w:r>
        <w:fldChar w:fldCharType="begin"/>
      </w:r>
      <w:r>
        <w:instrText>HYPERLINK "https://revistas.inah.gob.mx/index.php/antropologia/article/download/21631/23046/45256" \h</w:instrText>
      </w:r>
      <w:r>
        <w:rPr>
          <w:rFonts w:hint="eastAsia"/>
        </w:rPr>
        <w:fldChar w:fldCharType="separate"/>
      </w:r>
      <w:r>
        <w:rPr>
          <w:b/>
          <w:color w:val="813B32"/>
        </w:rPr>
        <w:t>San Jerónimo: un ejemplo de arqueología histórica</w:t>
      </w:r>
      <w:r>
        <w:fldChar w:fldCharType="end"/>
      </w:r>
      <w:bookmarkEnd w:id="90"/>
    </w:p>
    <w:p w14:paraId="336DBC54" w14:textId="77777777" w:rsidR="001E082B" w:rsidRDefault="00E7305E">
      <w:pPr>
        <w:keepNext/>
        <w:rPr>
          <w:rFonts w:hint="eastAsia"/>
        </w:rPr>
      </w:pPr>
      <w:r>
        <w:rPr>
          <w:sz w:val="18"/>
        </w:rPr>
        <w:t>Roberto García Moll and Daniel Juárez Cossío | Original print date not verified | INAH, Antropología, pp. 18-19</w:t>
      </w:r>
    </w:p>
    <w:p w14:paraId="13DEBDEE" w14:textId="77777777" w:rsidR="001E082B" w:rsidRDefault="00E7305E">
      <w:pPr>
        <w:keepNext/>
        <w:keepLines/>
        <w:rPr>
          <w:rFonts w:hint="eastAsia"/>
        </w:rPr>
      </w:pPr>
      <w:r>
        <w:rPr>
          <w:b/>
        </w:rPr>
        <w:t xml:space="preserve">Research use: </w:t>
      </w:r>
      <w:r>
        <w:t>Considered what excavation and restoration can and cannot recover.</w:t>
      </w:r>
    </w:p>
    <w:p w14:paraId="63291E03" w14:textId="77777777" w:rsidR="001E082B" w:rsidRDefault="00E7305E">
      <w:pPr>
        <w:keepNext/>
        <w:keepLines/>
        <w:rPr>
          <w:rFonts w:hint="eastAsia"/>
        </w:rPr>
      </w:pPr>
      <w:r>
        <w:rPr>
          <w:b/>
          <w:sz w:val="18"/>
        </w:rPr>
        <w:t xml:space="preserve">Checked: </w:t>
      </w:r>
      <w:r>
        <w:rPr>
          <w:sz w:val="18"/>
        </w:rPr>
        <w:t>Complete two-page text, printed 18-19.</w:t>
      </w:r>
    </w:p>
    <w:p w14:paraId="3B714F07" w14:textId="77777777" w:rsidR="001E082B" w:rsidRDefault="00E7305E">
      <w:pPr>
        <w:keepLines/>
        <w:rPr>
          <w:rFonts w:hint="eastAsia"/>
        </w:rPr>
      </w:pPr>
      <w:r>
        <w:rPr>
          <w:b/>
          <w:sz w:val="18"/>
        </w:rPr>
        <w:t xml:space="preserve">Note: </w:t>
      </w:r>
      <w:r>
        <w:rPr>
          <w:sz w:val="18"/>
        </w:rPr>
        <w:t>Page images were not inspected; no exact personal room is established.</w:t>
      </w:r>
    </w:p>
    <w:bookmarkStart w:id="91" w:name="record_SRC_053"/>
    <w:p w14:paraId="04F195A4" w14:textId="1B447ADA" w:rsidR="001E082B" w:rsidRDefault="00E7305E">
      <w:pPr>
        <w:keepNext/>
        <w:spacing w:before="200"/>
        <w:rPr>
          <w:rFonts w:hint="eastAsia"/>
        </w:rPr>
      </w:pPr>
      <w:r>
        <w:lastRenderedPageBreak/>
        <w:fldChar w:fldCharType="begin"/>
      </w:r>
      <w:r>
        <w:instrText>HYPERLINK "https://tesiunamdocumentos.dgb.unam.mx/ptd2009/noviembre/0652105/0652105.pdf" \h</w:instrText>
      </w:r>
      <w:r>
        <w:rPr>
          <w:rFonts w:hint="eastAsia"/>
        </w:rPr>
        <w:fldChar w:fldCharType="separate"/>
      </w:r>
      <w:r>
        <w:rPr>
          <w:b/>
          <w:color w:val="813B32"/>
        </w:rPr>
        <w:t>La arquitectura de la Clausura</w:t>
      </w:r>
      <w:r>
        <w:fldChar w:fldCharType="end"/>
      </w:r>
      <w:bookmarkEnd w:id="91"/>
    </w:p>
    <w:p w14:paraId="43065CBD" w14:textId="77777777" w:rsidR="001E082B" w:rsidRDefault="00E7305E">
      <w:pPr>
        <w:keepNext/>
        <w:rPr>
          <w:rFonts w:hint="eastAsia"/>
        </w:rPr>
      </w:pPr>
      <w:r>
        <w:rPr>
          <w:sz w:val="18"/>
        </w:rPr>
        <w:t>José Manuel Mijares y Mijares | 2009 | UNAM architecture graduate thesis</w:t>
      </w:r>
    </w:p>
    <w:p w14:paraId="6620A649" w14:textId="77777777" w:rsidR="001E082B" w:rsidRDefault="00E7305E">
      <w:pPr>
        <w:keepNext/>
        <w:keepLines/>
        <w:rPr>
          <w:rFonts w:hint="eastAsia"/>
        </w:rPr>
      </w:pPr>
      <w:r>
        <w:rPr>
          <w:b/>
        </w:rPr>
        <w:t xml:space="preserve">Research use: </w:t>
      </w:r>
      <w:r>
        <w:t>Compared convent functions, circulation and service spaces.</w:t>
      </w:r>
    </w:p>
    <w:p w14:paraId="0D982061" w14:textId="77777777" w:rsidR="001E082B" w:rsidRDefault="00E7305E">
      <w:pPr>
        <w:keepNext/>
        <w:keepLines/>
        <w:rPr>
          <w:rFonts w:hint="eastAsia"/>
        </w:rPr>
      </w:pPr>
      <w:r>
        <w:rPr>
          <w:b/>
          <w:sz w:val="18"/>
        </w:rPr>
        <w:t xml:space="preserve">Checked: </w:t>
      </w:r>
      <w:r>
        <w:rPr>
          <w:sz w:val="18"/>
        </w:rPr>
        <w:t>Complete chapter II, printed 13-52; selected pages 115-118 and comparison figures.</w:t>
      </w:r>
    </w:p>
    <w:p w14:paraId="201EE542" w14:textId="77777777" w:rsidR="001E082B" w:rsidRDefault="00E7305E">
      <w:pPr>
        <w:keepLines/>
        <w:rPr>
          <w:rFonts w:hint="eastAsia"/>
        </w:rPr>
      </w:pPr>
      <w:r>
        <w:rPr>
          <w:b/>
          <w:sz w:val="18"/>
        </w:rPr>
        <w:t xml:space="preserve">Note: </w:t>
      </w:r>
      <w:r>
        <w:rPr>
          <w:sz w:val="18"/>
        </w:rPr>
        <w:t>Not the complete thesis; modern diagrams and other convents remain comparisons.</w:t>
      </w:r>
    </w:p>
    <w:bookmarkStart w:id="92" w:name="record_SRC_055"/>
    <w:p w14:paraId="5C4DDB68" w14:textId="273E6A65" w:rsidR="001E082B" w:rsidRDefault="00E7305E">
      <w:pPr>
        <w:keepNext/>
        <w:spacing w:before="200"/>
        <w:rPr>
          <w:rFonts w:hint="eastAsia"/>
        </w:rPr>
      </w:pPr>
      <w:r>
        <w:fldChar w:fldCharType="begin"/>
      </w:r>
      <w:r>
        <w:instrText>HYPERLINK "https://revistas.inah.gob.mx/index.php/boletinmonumentos/article/download/11965/12728" \h</w:instrText>
      </w:r>
      <w:r>
        <w:rPr>
          <w:rFonts w:hint="eastAsia"/>
        </w:rPr>
        <w:fldChar w:fldCharType="separate"/>
      </w:r>
      <w:r>
        <w:rPr>
          <w:b/>
          <w:color w:val="813B32"/>
        </w:rPr>
        <w:t>Muestrario culinario. La dieta en el convento de San Lorenzo de la Ciudad de México, 1624-1625</w:t>
      </w:r>
      <w:r>
        <w:fldChar w:fldCharType="end"/>
      </w:r>
      <w:bookmarkEnd w:id="92"/>
    </w:p>
    <w:p w14:paraId="31E71B18" w14:textId="77777777" w:rsidR="001E082B" w:rsidRDefault="00E7305E">
      <w:pPr>
        <w:keepNext/>
        <w:rPr>
          <w:rFonts w:hint="eastAsia"/>
        </w:rPr>
      </w:pPr>
      <w:r>
        <w:rPr>
          <w:sz w:val="18"/>
        </w:rPr>
        <w:t>Yolanda García González | 2017 | Boletín de Monumentos Históricos 39, pp. 30-43</w:t>
      </w:r>
    </w:p>
    <w:p w14:paraId="0A073A4B" w14:textId="77777777" w:rsidR="001E082B" w:rsidRDefault="00E7305E">
      <w:pPr>
        <w:keepNext/>
        <w:keepLines/>
        <w:rPr>
          <w:rFonts w:hint="eastAsia"/>
        </w:rPr>
      </w:pPr>
      <w:r>
        <w:rPr>
          <w:b/>
        </w:rPr>
        <w:t xml:space="preserve">Research use: </w:t>
      </w:r>
      <w:r>
        <w:t>Used convent accounts to distinguish food purchases, service and meals.</w:t>
      </w:r>
    </w:p>
    <w:p w14:paraId="5254092A" w14:textId="77777777" w:rsidR="001E082B" w:rsidRDefault="00E7305E">
      <w:pPr>
        <w:keepNext/>
        <w:keepLines/>
        <w:rPr>
          <w:rFonts w:hint="eastAsia"/>
        </w:rPr>
      </w:pPr>
      <w:r>
        <w:rPr>
          <w:b/>
          <w:sz w:val="18"/>
        </w:rPr>
        <w:t xml:space="preserve">Checked: </w:t>
      </w:r>
      <w:r>
        <w:rPr>
          <w:sz w:val="18"/>
        </w:rPr>
        <w:t>Complete article, printed 30-43, concerning San Lorenzo in 1624-1625.</w:t>
      </w:r>
    </w:p>
    <w:p w14:paraId="7CF079C1" w14:textId="77777777" w:rsidR="001E082B" w:rsidRDefault="00E7305E">
      <w:pPr>
        <w:keepLines/>
        <w:rPr>
          <w:rFonts w:hint="eastAsia"/>
        </w:rPr>
      </w:pPr>
      <w:r>
        <w:rPr>
          <w:b/>
          <w:sz w:val="18"/>
        </w:rPr>
        <w:t xml:space="preserve">Note: </w:t>
      </w:r>
      <w:r>
        <w:rPr>
          <w:sz w:val="18"/>
        </w:rPr>
        <w:t>Another convent and earlier years; not Sor Juana's menu, consumption totals or recipes.</w:t>
      </w:r>
    </w:p>
    <w:bookmarkStart w:id="93" w:name="record_SRC_074"/>
    <w:p w14:paraId="307BD7BA" w14:textId="07BDF1E0" w:rsidR="001E082B" w:rsidRDefault="00E7305E">
      <w:pPr>
        <w:keepNext/>
        <w:spacing w:before="200"/>
        <w:rPr>
          <w:rFonts w:hint="eastAsia"/>
        </w:rPr>
      </w:pPr>
      <w:r>
        <w:fldChar w:fldCharType="begin"/>
      </w:r>
      <w:r>
        <w:instrText>HYPERLINK "https://repositorio.unam.mx/contenidos/67549" \h</w:instrText>
      </w:r>
      <w:r>
        <w:rPr>
          <w:rFonts w:hint="eastAsia"/>
        </w:rPr>
        <w:fldChar w:fldCharType="separate"/>
      </w:r>
      <w:r>
        <w:rPr>
          <w:b/>
          <w:color w:val="813B32"/>
        </w:rPr>
        <w:t>El convento de San Jerónimo de la Ciudad de México: tipos arquitectónicos</w:t>
      </w:r>
      <w:r>
        <w:fldChar w:fldCharType="end"/>
      </w:r>
      <w:bookmarkEnd w:id="93"/>
    </w:p>
    <w:p w14:paraId="1A0FC2BB" w14:textId="77777777" w:rsidR="001E082B" w:rsidRDefault="00E7305E">
      <w:pPr>
        <w:keepNext/>
        <w:rPr>
          <w:rFonts w:hint="eastAsia"/>
        </w:rPr>
      </w:pPr>
      <w:r>
        <w:rPr>
          <w:sz w:val="18"/>
        </w:rPr>
        <w:t>Cristina Elena Ratto | 2006, repository metadata | UNAM repository</w:t>
      </w:r>
    </w:p>
    <w:p w14:paraId="69AE3056" w14:textId="77777777" w:rsidR="001E082B" w:rsidRDefault="00E7305E">
      <w:pPr>
        <w:keepNext/>
        <w:keepLines/>
        <w:rPr>
          <w:rFonts w:hint="eastAsia"/>
        </w:rPr>
      </w:pPr>
      <w:r>
        <w:rPr>
          <w:b/>
        </w:rPr>
        <w:t xml:space="preserve">Research use: </w:t>
      </w:r>
      <w:r>
        <w:t>Recorded an architectural-thesis lead for San Jerónimo.</w:t>
      </w:r>
    </w:p>
    <w:p w14:paraId="5A813A1E" w14:textId="77777777" w:rsidR="001E082B" w:rsidRDefault="00E7305E">
      <w:pPr>
        <w:keepNext/>
        <w:keepLines/>
        <w:rPr>
          <w:rFonts w:hint="eastAsia"/>
        </w:rPr>
      </w:pPr>
      <w:r>
        <w:rPr>
          <w:b/>
          <w:sz w:val="18"/>
        </w:rPr>
        <w:t xml:space="preserve">Checked: </w:t>
      </w:r>
      <w:r>
        <w:rPr>
          <w:sz w:val="18"/>
        </w:rPr>
        <w:t>Search/index metadata only; thesis body unavailable.</w:t>
      </w:r>
    </w:p>
    <w:p w14:paraId="2A9F79CD" w14:textId="77777777" w:rsidR="001E082B" w:rsidRDefault="00E7305E">
      <w:pPr>
        <w:keepLines/>
        <w:rPr>
          <w:rFonts w:hint="eastAsia"/>
        </w:rPr>
      </w:pPr>
      <w:r>
        <w:rPr>
          <w:b/>
          <w:sz w:val="18"/>
        </w:rPr>
        <w:t xml:space="preserve">Note: </w:t>
      </w:r>
      <w:r>
        <w:rPr>
          <w:sz w:val="18"/>
        </w:rPr>
        <w:t>Not used for historical or measured architectural claims.</w:t>
      </w:r>
    </w:p>
    <w:bookmarkStart w:id="94" w:name="record_SRC_088"/>
    <w:p w14:paraId="43106C56" w14:textId="29C776F5" w:rsidR="001E082B" w:rsidRDefault="00E7305E">
      <w:pPr>
        <w:keepNext/>
        <w:spacing w:before="200"/>
        <w:rPr>
          <w:rFonts w:hint="eastAsia"/>
        </w:rPr>
      </w:pPr>
      <w:r>
        <w:fldChar w:fldCharType="begin"/>
      </w:r>
      <w:r>
        <w:instrText>HYPERLINK "https://www.cervantesvirtual.com/obra-visor/sor-juana-cortesana-y-sor-juana-monja/html/15ecf3a8-161e-4e4c-a7ee-bc1df853fabf_2.html" \h</w:instrText>
      </w:r>
      <w:r>
        <w:rPr>
          <w:rFonts w:hint="eastAsia"/>
        </w:rPr>
        <w:fldChar w:fldCharType="separate"/>
      </w:r>
      <w:r>
        <w:rPr>
          <w:b/>
          <w:color w:val="813B32"/>
        </w:rPr>
        <w:t>Sor Juana cortesana y Sor Juana monja</w:t>
      </w:r>
      <w:r>
        <w:fldChar w:fldCharType="end"/>
      </w:r>
      <w:bookmarkEnd w:id="94"/>
    </w:p>
    <w:p w14:paraId="6819084A" w14:textId="77777777" w:rsidR="001E082B" w:rsidRDefault="00E7305E">
      <w:pPr>
        <w:keepNext/>
        <w:rPr>
          <w:rFonts w:hint="eastAsia"/>
        </w:rPr>
      </w:pPr>
      <w:r>
        <w:rPr>
          <w:sz w:val="18"/>
        </w:rPr>
        <w:t>María Dolores Bravo Arriaga | undated online edition; cited bibliography to 1987 | Biblioteca Virtual Miguel de Cervantes</w:t>
      </w:r>
    </w:p>
    <w:p w14:paraId="235FF20D" w14:textId="77777777" w:rsidR="001E082B" w:rsidRDefault="00E7305E">
      <w:pPr>
        <w:keepNext/>
        <w:keepLines/>
        <w:rPr>
          <w:rFonts w:hint="eastAsia"/>
        </w:rPr>
      </w:pPr>
      <w:r>
        <w:rPr>
          <w:b/>
        </w:rPr>
        <w:t xml:space="preserve">Research use: </w:t>
      </w:r>
      <w:r>
        <w:t>Compared courtly life, convent rules and the interpretation of religious identity.</w:t>
      </w:r>
    </w:p>
    <w:p w14:paraId="32D5972B" w14:textId="77777777" w:rsidR="001E082B" w:rsidRDefault="00E7305E">
      <w:pPr>
        <w:keepNext/>
        <w:keepLines/>
        <w:rPr>
          <w:rFonts w:hint="eastAsia"/>
        </w:rPr>
      </w:pPr>
      <w:r>
        <w:rPr>
          <w:b/>
          <w:sz w:val="18"/>
        </w:rPr>
        <w:t xml:space="preserve">Checked: </w:t>
      </w:r>
      <w:r>
        <w:rPr>
          <w:sz w:val="18"/>
        </w:rPr>
        <w:t>Complete web essay and bibliography.</w:t>
      </w:r>
    </w:p>
    <w:p w14:paraId="47151A2C" w14:textId="77777777" w:rsidR="001E082B" w:rsidRDefault="00E7305E">
      <w:pPr>
        <w:keepLines/>
        <w:rPr>
          <w:rFonts w:hint="eastAsia"/>
        </w:rPr>
      </w:pPr>
      <w:r>
        <w:rPr>
          <w:b/>
          <w:sz w:val="18"/>
        </w:rPr>
        <w:t xml:space="preserve">Note: </w:t>
      </w:r>
      <w:r>
        <w:rPr>
          <w:sz w:val="18"/>
        </w:rPr>
        <w:t>Puebla 1691 rules and Jesús María 1685 customs are comparisons, not Sor Juana's personal diary.</w:t>
      </w:r>
    </w:p>
    <w:bookmarkStart w:id="95" w:name="record_SRC_089"/>
    <w:p w14:paraId="0F99E3C0" w14:textId="0E2C017A" w:rsidR="001E082B" w:rsidRDefault="00E7305E">
      <w:pPr>
        <w:keepNext/>
        <w:spacing w:before="200"/>
        <w:rPr>
          <w:rFonts w:hint="eastAsia"/>
        </w:rPr>
      </w:pPr>
      <w:r>
        <w:fldChar w:fldCharType="begin"/>
      </w:r>
      <w:r>
        <w:instrText>HYPERLINK "https://sic.cultura.gob.mx/ficha.php?disciplina=&amp;table=centro_cultural&amp;table_id=1373" \h</w:instrText>
      </w:r>
      <w:r>
        <w:rPr>
          <w:rFonts w:hint="eastAsia"/>
        </w:rPr>
        <w:fldChar w:fldCharType="separate"/>
      </w:r>
      <w:r>
        <w:rPr>
          <w:b/>
          <w:color w:val="813B32"/>
        </w:rPr>
        <w:t>Centro Regional de Cultura Nepantla Sor Juana Inés de la Cruz: site and conservation history</w:t>
      </w:r>
      <w:r>
        <w:fldChar w:fldCharType="end"/>
      </w:r>
      <w:bookmarkEnd w:id="95"/>
    </w:p>
    <w:p w14:paraId="1DC30775" w14:textId="77777777" w:rsidR="001E082B" w:rsidRDefault="00E7305E">
      <w:pPr>
        <w:keepNext/>
        <w:rPr>
          <w:rFonts w:hint="eastAsia"/>
        </w:rPr>
      </w:pPr>
      <w:r>
        <w:rPr>
          <w:sz w:val="18"/>
        </w:rPr>
        <w:t>Sistema de Información Cultural | record updated 2024-09-06 | Secretaría de Cultura</w:t>
      </w:r>
    </w:p>
    <w:p w14:paraId="5E01CAA6" w14:textId="77777777" w:rsidR="001E082B" w:rsidRDefault="00E7305E">
      <w:pPr>
        <w:keepNext/>
        <w:keepLines/>
        <w:rPr>
          <w:rFonts w:hint="eastAsia"/>
        </w:rPr>
      </w:pPr>
      <w:r>
        <w:rPr>
          <w:b/>
        </w:rPr>
        <w:t xml:space="preserve">Research use: </w:t>
      </w:r>
      <w:r>
        <w:t>Checked the Nepantla site's conservation and museum history.</w:t>
      </w:r>
    </w:p>
    <w:p w14:paraId="05C83686" w14:textId="77777777" w:rsidR="001E082B" w:rsidRDefault="00E7305E">
      <w:pPr>
        <w:keepNext/>
        <w:keepLines/>
        <w:rPr>
          <w:rFonts w:hint="eastAsia"/>
        </w:rPr>
      </w:pPr>
      <w:r>
        <w:rPr>
          <w:b/>
          <w:sz w:val="18"/>
        </w:rPr>
        <w:t xml:space="preserve">Checked: </w:t>
      </w:r>
      <w:r>
        <w:rPr>
          <w:sz w:val="18"/>
        </w:rPr>
        <w:t>Selected historical, conservation and installations sections.</w:t>
      </w:r>
    </w:p>
    <w:p w14:paraId="6CE05B97" w14:textId="77777777" w:rsidR="001E082B" w:rsidRDefault="00E7305E">
      <w:pPr>
        <w:keepLines/>
        <w:rPr>
          <w:rFonts w:hint="eastAsia"/>
        </w:rPr>
      </w:pPr>
      <w:r>
        <w:rPr>
          <w:b/>
          <w:sz w:val="18"/>
        </w:rPr>
        <w:t xml:space="preserve">Note: </w:t>
      </w:r>
      <w:r>
        <w:rPr>
          <w:sz w:val="18"/>
        </w:rPr>
        <w:t>Modern museum areas do not establish original childhood-room measurements.</w:t>
      </w:r>
    </w:p>
    <w:bookmarkStart w:id="96" w:name="record_SRC_090"/>
    <w:p w14:paraId="7626906F" w14:textId="32EC9F45" w:rsidR="001E082B" w:rsidRDefault="00E7305E">
      <w:pPr>
        <w:keepNext/>
        <w:spacing w:before="200"/>
        <w:rPr>
          <w:rFonts w:hint="eastAsia"/>
        </w:rPr>
      </w:pPr>
      <w:r>
        <w:fldChar w:fldCharType="begin"/>
      </w:r>
      <w:r>
        <w:instrText>HYPERLINK "https://sic.cultura.gob.mx/ficha.php?disciplina=&amp;table=museo&amp;table_id=1358" \h</w:instrText>
      </w:r>
      <w:r>
        <w:rPr>
          <w:rFonts w:hint="eastAsia"/>
        </w:rPr>
        <w:fldChar w:fldCharType="separate"/>
      </w:r>
      <w:r>
        <w:rPr>
          <w:b/>
          <w:color w:val="813B32"/>
        </w:rPr>
        <w:t>Museo de Sor Juana Inés de la Cruz, Hacienda Panoaya</w:t>
      </w:r>
      <w:r>
        <w:fldChar w:fldCharType="end"/>
      </w:r>
      <w:bookmarkEnd w:id="96"/>
    </w:p>
    <w:p w14:paraId="407FF7C6" w14:textId="77777777" w:rsidR="001E082B" w:rsidRDefault="00E7305E">
      <w:pPr>
        <w:keepNext/>
        <w:rPr>
          <w:rFonts w:hint="eastAsia"/>
        </w:rPr>
      </w:pPr>
      <w:r>
        <w:rPr>
          <w:sz w:val="18"/>
        </w:rPr>
        <w:t>Sistema de Información Cultural | undated record | Secretaría de Cultura</w:t>
      </w:r>
    </w:p>
    <w:p w14:paraId="08512DBE" w14:textId="77777777" w:rsidR="001E082B" w:rsidRDefault="00E7305E">
      <w:pPr>
        <w:keepNext/>
        <w:keepLines/>
        <w:rPr>
          <w:rFonts w:hint="eastAsia"/>
        </w:rPr>
      </w:pPr>
      <w:r>
        <w:rPr>
          <w:b/>
        </w:rPr>
        <w:t xml:space="preserve">Research use: </w:t>
      </w:r>
      <w:r>
        <w:t>Checked what the present Panoaya museum represents.</w:t>
      </w:r>
    </w:p>
    <w:p w14:paraId="2D547817" w14:textId="77777777" w:rsidR="001E082B" w:rsidRDefault="00E7305E">
      <w:pPr>
        <w:keepNext/>
        <w:keepLines/>
        <w:rPr>
          <w:rFonts w:hint="eastAsia"/>
        </w:rPr>
      </w:pPr>
      <w:r>
        <w:rPr>
          <w:b/>
          <w:sz w:val="18"/>
        </w:rPr>
        <w:t xml:space="preserve">Checked: </w:t>
      </w:r>
      <w:r>
        <w:rPr>
          <w:sz w:val="18"/>
        </w:rPr>
        <w:t>Public museum description, foundation date and exhibition metadata.</w:t>
      </w:r>
    </w:p>
    <w:p w14:paraId="1C8FC853" w14:textId="77777777" w:rsidR="001E082B" w:rsidRDefault="00E7305E">
      <w:pPr>
        <w:keepLines/>
        <w:rPr>
          <w:rFonts w:hint="eastAsia"/>
        </w:rPr>
      </w:pPr>
      <w:r>
        <w:rPr>
          <w:b/>
          <w:sz w:val="18"/>
        </w:rPr>
        <w:t xml:space="preserve">Note: </w:t>
      </w:r>
      <w:r>
        <w:rPr>
          <w:sz w:val="18"/>
        </w:rPr>
        <w:t>A museum founded in 2000; displayed contents are not authenticated personal possessions.</w:t>
      </w:r>
    </w:p>
    <w:bookmarkStart w:id="97" w:name="record_SRC_093"/>
    <w:p w14:paraId="5304D3F2" w14:textId="544E2B5E" w:rsidR="001E082B" w:rsidRDefault="00E7305E">
      <w:pPr>
        <w:keepNext/>
        <w:spacing w:before="200"/>
        <w:rPr>
          <w:rFonts w:hint="eastAsia"/>
        </w:rPr>
      </w:pPr>
      <w:r>
        <w:fldChar w:fldCharType="begin"/>
      </w:r>
      <w:r>
        <w:instrText>HYPERLINK "https://dialnet.unirioja.es/descarga/articulo/5151680.pdf" \h</w:instrText>
      </w:r>
      <w:r>
        <w:rPr>
          <w:rFonts w:hint="eastAsia"/>
        </w:rPr>
        <w:fldChar w:fldCharType="separate"/>
      </w:r>
      <w:r>
        <w:rPr>
          <w:b/>
          <w:color w:val="813B32"/>
        </w:rPr>
        <w:t>Arte y liturgia de los monasterios femeninos en América. Un enfoque metodológico</w:t>
      </w:r>
      <w:r>
        <w:fldChar w:fldCharType="end"/>
      </w:r>
      <w:bookmarkEnd w:id="97"/>
    </w:p>
    <w:p w14:paraId="7B43C2CD" w14:textId="77777777" w:rsidR="001E082B" w:rsidRDefault="00E7305E">
      <w:pPr>
        <w:keepNext/>
        <w:rPr>
          <w:rFonts w:hint="eastAsia"/>
        </w:rPr>
      </w:pPr>
      <w:r>
        <w:rPr>
          <w:sz w:val="18"/>
        </w:rPr>
        <w:t>Mercedes Pérez Vidal | 2015-06-30 | Quiroga 7,58–71</w:t>
      </w:r>
    </w:p>
    <w:p w14:paraId="71953525" w14:textId="77777777" w:rsidR="001E082B" w:rsidRDefault="00E7305E">
      <w:pPr>
        <w:keepNext/>
        <w:keepLines/>
        <w:rPr>
          <w:rFonts w:hint="eastAsia"/>
        </w:rPr>
      </w:pPr>
      <w:r>
        <w:rPr>
          <w:b/>
        </w:rPr>
        <w:t xml:space="preserve">Research use: </w:t>
      </w:r>
      <w:r>
        <w:t>Identified how liturgy and architecture can be studied together.</w:t>
      </w:r>
    </w:p>
    <w:p w14:paraId="0424C441" w14:textId="77777777" w:rsidR="001E082B" w:rsidRDefault="00E7305E">
      <w:pPr>
        <w:keepNext/>
        <w:keepLines/>
        <w:rPr>
          <w:rFonts w:hint="eastAsia"/>
        </w:rPr>
      </w:pPr>
      <w:r>
        <w:rPr>
          <w:b/>
          <w:sz w:val="18"/>
        </w:rPr>
        <w:t xml:space="preserve">Checked: </w:t>
      </w:r>
      <w:r>
        <w:rPr>
          <w:sz w:val="18"/>
        </w:rPr>
        <w:t>Complete article unit and relevant notes on surviving ceremonial manuscripts.</w:t>
      </w:r>
    </w:p>
    <w:p w14:paraId="1189B62D" w14:textId="77777777" w:rsidR="001E082B" w:rsidRDefault="00E7305E">
      <w:pPr>
        <w:keepLines/>
        <w:rPr>
          <w:rFonts w:hint="eastAsia"/>
        </w:rPr>
      </w:pPr>
      <w:r>
        <w:rPr>
          <w:b/>
          <w:sz w:val="18"/>
        </w:rPr>
        <w:t xml:space="preserve">Note: </w:t>
      </w:r>
      <w:r>
        <w:rPr>
          <w:sz w:val="18"/>
        </w:rPr>
        <w:t>The original manuscripts and a reconstructed San Jerónimo performance were not examined.</w:t>
      </w:r>
    </w:p>
    <w:bookmarkStart w:id="98" w:name="record_SRC_101"/>
    <w:p w14:paraId="6B1E978A" w14:textId="49D1FEE4" w:rsidR="001E082B" w:rsidRDefault="00E7305E">
      <w:pPr>
        <w:keepNext/>
        <w:spacing w:before="200"/>
        <w:rPr>
          <w:rFonts w:hint="eastAsia"/>
        </w:rPr>
      </w:pPr>
      <w:r>
        <w:lastRenderedPageBreak/>
        <w:fldChar w:fldCharType="begin"/>
      </w:r>
      <w:r>
        <w:instrText>HYPERLINK "https://www.redalyc.org/articulo.oa?id=513859856021" \h</w:instrText>
      </w:r>
      <w:r>
        <w:rPr>
          <w:rFonts w:hint="eastAsia"/>
        </w:rPr>
        <w:fldChar w:fldCharType="separate"/>
      </w:r>
      <w:r>
        <w:rPr>
          <w:b/>
          <w:color w:val="813B32"/>
        </w:rPr>
        <w:t>Los conventos de la Nueva España del siglo XVII como espacios de desarrollo femenino: el caso del Convento de San Jerónimo de México</w:t>
      </w:r>
      <w:r>
        <w:fldChar w:fldCharType="end"/>
      </w:r>
      <w:bookmarkEnd w:id="98"/>
    </w:p>
    <w:p w14:paraId="0FA87602" w14:textId="77777777" w:rsidR="001E082B" w:rsidRDefault="00E7305E">
      <w:pPr>
        <w:keepNext/>
        <w:rPr>
          <w:rFonts w:hint="eastAsia"/>
        </w:rPr>
      </w:pPr>
      <w:r>
        <w:rPr>
          <w:sz w:val="18"/>
        </w:rPr>
        <w:t>Guillermo Schmidhuber de la Mora | 2019 | Sincronía 76,411–425; Universidad de Guadalajara</w:t>
      </w:r>
    </w:p>
    <w:p w14:paraId="4CC3DB5B" w14:textId="77777777" w:rsidR="001E082B" w:rsidRDefault="00E7305E">
      <w:pPr>
        <w:keepNext/>
        <w:keepLines/>
        <w:rPr>
          <w:rFonts w:hint="eastAsia"/>
        </w:rPr>
      </w:pPr>
      <w:r>
        <w:rPr>
          <w:b/>
        </w:rPr>
        <w:t xml:space="preserve">Research use: </w:t>
      </w:r>
      <w:r>
        <w:t>Compared local documentary references with a proposed picture of convent life.</w:t>
      </w:r>
    </w:p>
    <w:p w14:paraId="10C3077B" w14:textId="77777777" w:rsidR="001E082B" w:rsidRDefault="00E7305E">
      <w:pPr>
        <w:keepNext/>
        <w:keepLines/>
        <w:rPr>
          <w:rFonts w:hint="eastAsia"/>
        </w:rPr>
      </w:pPr>
      <w:r>
        <w:rPr>
          <w:b/>
          <w:sz w:val="18"/>
        </w:rPr>
        <w:t xml:space="preserve">Checked: </w:t>
      </w:r>
      <w:r>
        <w:rPr>
          <w:sz w:val="18"/>
        </w:rPr>
        <w:t>Complete 16-page article, notes and bibliography.</w:t>
      </w:r>
    </w:p>
    <w:p w14:paraId="2502AFDC" w14:textId="77777777" w:rsidR="001E082B" w:rsidRDefault="00E7305E">
      <w:pPr>
        <w:keepLines/>
        <w:rPr>
          <w:rFonts w:hint="eastAsia"/>
        </w:rPr>
      </w:pPr>
      <w:r>
        <w:rPr>
          <w:b/>
          <w:sz w:val="18"/>
        </w:rPr>
        <w:t xml:space="preserve">Note: </w:t>
      </w:r>
      <w:r>
        <w:rPr>
          <w:sz w:val="18"/>
        </w:rPr>
        <w:t>The personal-cell description is hypothetical; original licences and cited archives were not examined.</w:t>
      </w:r>
    </w:p>
    <w:bookmarkStart w:id="99" w:name="record_SRC_103"/>
    <w:p w14:paraId="73214AE8" w14:textId="461822CB" w:rsidR="001E082B" w:rsidRDefault="00E7305E">
      <w:pPr>
        <w:keepNext/>
        <w:spacing w:before="200"/>
        <w:rPr>
          <w:rFonts w:hint="eastAsia"/>
        </w:rPr>
      </w:pPr>
      <w:r>
        <w:fldChar w:fldCharType="begin"/>
      </w:r>
      <w:r>
        <w:instrText>HYPERLINK "https://biblat.unam.mx/hevila/EstudiosRevistadeinvestigacionesliterariasyculturales/2009/vol17/no33/6.pdf" \h</w:instrText>
      </w:r>
      <w:r>
        <w:rPr>
          <w:rFonts w:hint="eastAsia"/>
        </w:rPr>
        <w:fldChar w:fldCharType="separate"/>
      </w:r>
      <w:r>
        <w:rPr>
          <w:b/>
          <w:color w:val="813B32"/>
        </w:rPr>
        <w:t>Padecer o morir: enfermedad, ejemplaridad y escritura en el convento novohispano</w:t>
      </w:r>
      <w:r>
        <w:fldChar w:fldCharType="end"/>
      </w:r>
      <w:bookmarkEnd w:id="99"/>
    </w:p>
    <w:p w14:paraId="5F43AB21" w14:textId="77777777" w:rsidR="001E082B" w:rsidRDefault="00E7305E">
      <w:pPr>
        <w:keepNext/>
        <w:rPr>
          <w:rFonts w:hint="eastAsia"/>
        </w:rPr>
      </w:pPr>
      <w:r>
        <w:rPr>
          <w:sz w:val="18"/>
        </w:rPr>
        <w:t>Stephanie Kirk | 2009 | Estudios 17.33,145–173; accessible through UNAM Biblat</w:t>
      </w:r>
    </w:p>
    <w:p w14:paraId="4208ECC7" w14:textId="77777777" w:rsidR="001E082B" w:rsidRDefault="00E7305E">
      <w:pPr>
        <w:keepNext/>
        <w:keepLines/>
        <w:rPr>
          <w:rFonts w:hint="eastAsia"/>
        </w:rPr>
      </w:pPr>
      <w:r>
        <w:rPr>
          <w:b/>
        </w:rPr>
        <w:t xml:space="preserve">Research use: </w:t>
      </w:r>
      <w:r>
        <w:t>Examined illness, religious exemplarity and writing through three convent cases.</w:t>
      </w:r>
    </w:p>
    <w:p w14:paraId="6B705553" w14:textId="77777777" w:rsidR="001E082B" w:rsidRDefault="00E7305E">
      <w:pPr>
        <w:keepNext/>
        <w:keepLines/>
        <w:rPr>
          <w:rFonts w:hint="eastAsia"/>
        </w:rPr>
      </w:pPr>
      <w:r>
        <w:rPr>
          <w:b/>
          <w:sz w:val="18"/>
        </w:rPr>
        <w:t xml:space="preserve">Checked: </w:t>
      </w:r>
      <w:r>
        <w:rPr>
          <w:sz w:val="18"/>
        </w:rPr>
        <w:t>Complete 29-page article, notes and bibliography.</w:t>
      </w:r>
    </w:p>
    <w:p w14:paraId="4F86327C" w14:textId="77777777" w:rsidR="001E082B" w:rsidRDefault="00E7305E">
      <w:pPr>
        <w:keepLines/>
        <w:rPr>
          <w:rFonts w:hint="eastAsia"/>
        </w:rPr>
      </w:pPr>
      <w:r>
        <w:rPr>
          <w:b/>
          <w:sz w:val="18"/>
        </w:rPr>
        <w:t xml:space="preserve">Note: </w:t>
      </w:r>
      <w:r>
        <w:rPr>
          <w:sz w:val="18"/>
        </w:rPr>
        <w:t>Not Kirk's 2016 book; the late-Sor Juana reading is qualified and does not establish a medical diagnosis.</w:t>
      </w:r>
    </w:p>
    <w:bookmarkStart w:id="100" w:name="record_SRC_107"/>
    <w:p w14:paraId="6A4B9716" w14:textId="174E9458" w:rsidR="001E082B" w:rsidRDefault="00E7305E">
      <w:pPr>
        <w:keepNext/>
        <w:spacing w:before="200"/>
        <w:rPr>
          <w:rFonts w:hint="eastAsia"/>
        </w:rPr>
      </w:pPr>
      <w:r>
        <w:fldChar w:fldCharType="begin"/>
      </w:r>
      <w:r>
        <w:instrText>HYPERLINK "https://revistas.inah.gob.mx/index.php/foro/article/download/4576/4617/7297" \h</w:instrText>
      </w:r>
      <w:r>
        <w:rPr>
          <w:rFonts w:hint="eastAsia"/>
        </w:rPr>
        <w:fldChar w:fldCharType="separate"/>
      </w:r>
      <w:r>
        <w:rPr>
          <w:b/>
          <w:color w:val="813B32"/>
        </w:rPr>
        <w:t>El uso de las haciendas en el Valle de Chalco, estado de México</w:t>
      </w:r>
      <w:r>
        <w:fldChar w:fldCharType="end"/>
      </w:r>
      <w:bookmarkEnd w:id="100"/>
    </w:p>
    <w:p w14:paraId="70F0113D" w14:textId="77777777" w:rsidR="001E082B" w:rsidRDefault="00E7305E">
      <w:pPr>
        <w:keepNext/>
        <w:rPr>
          <w:rFonts w:hint="eastAsia"/>
        </w:rPr>
      </w:pPr>
      <w:r>
        <w:rPr>
          <w:sz w:val="18"/>
        </w:rPr>
        <w:t>Mónica Leslie Márquez Ancona | 2010 | INAH, Memorias del 3er Foro Académico,39-46</w:t>
      </w:r>
    </w:p>
    <w:p w14:paraId="44D240BA" w14:textId="77777777" w:rsidR="001E082B" w:rsidRDefault="00E7305E">
      <w:pPr>
        <w:keepNext/>
        <w:keepLines/>
        <w:rPr>
          <w:rFonts w:hint="eastAsia"/>
        </w:rPr>
      </w:pPr>
      <w:r>
        <w:rPr>
          <w:b/>
        </w:rPr>
        <w:t xml:space="preserve">Research use: </w:t>
      </w:r>
      <w:r>
        <w:t>Checked Panoaya's modern restoration and regional hacienda comparisons.</w:t>
      </w:r>
    </w:p>
    <w:p w14:paraId="510A0B3E" w14:textId="77777777" w:rsidR="001E082B" w:rsidRDefault="00E7305E">
      <w:pPr>
        <w:keepNext/>
        <w:keepLines/>
        <w:rPr>
          <w:rFonts w:hint="eastAsia"/>
        </w:rPr>
      </w:pPr>
      <w:r>
        <w:rPr>
          <w:b/>
          <w:sz w:val="18"/>
        </w:rPr>
        <w:t xml:space="preserve">Checked: </w:t>
      </w:r>
      <w:r>
        <w:rPr>
          <w:sz w:val="18"/>
        </w:rPr>
        <w:t>Complete eight-page article; selected page image.</w:t>
      </w:r>
    </w:p>
    <w:p w14:paraId="095E240A" w14:textId="77777777" w:rsidR="001E082B" w:rsidRDefault="00E7305E">
      <w:pPr>
        <w:keepLines/>
        <w:rPr>
          <w:rFonts w:hint="eastAsia"/>
        </w:rPr>
      </w:pPr>
      <w:r>
        <w:rPr>
          <w:b/>
          <w:sz w:val="18"/>
        </w:rPr>
        <w:t xml:space="preserve">Note: </w:t>
      </w:r>
      <w:r>
        <w:rPr>
          <w:sz w:val="18"/>
        </w:rPr>
        <w:t>No fabric survey of every wall; replacement tiles, timber and modern attractions are later layers.</w:t>
      </w:r>
    </w:p>
    <w:bookmarkStart w:id="101" w:name="record_SRC_121"/>
    <w:p w14:paraId="7B99574A" w14:textId="448A4D0D" w:rsidR="001E082B" w:rsidRDefault="00E7305E">
      <w:pPr>
        <w:keepNext/>
        <w:spacing w:before="200"/>
        <w:rPr>
          <w:rFonts w:hint="eastAsia"/>
        </w:rPr>
      </w:pPr>
      <w:r>
        <w:fldChar w:fldCharType="begin"/>
      </w:r>
      <w:r>
        <w:instrText>HYPERLINK "https://lugares.inah.gob.mx/es/node/4239" \h</w:instrText>
      </w:r>
      <w:r>
        <w:rPr>
          <w:rFonts w:hint="eastAsia"/>
        </w:rPr>
        <w:fldChar w:fldCharType="separate"/>
      </w:r>
      <w:r>
        <w:rPr>
          <w:b/>
          <w:color w:val="813B32"/>
        </w:rPr>
        <w:t>Museo Nacional del Virreinato: spaces and history</w:t>
      </w:r>
      <w:r>
        <w:fldChar w:fldCharType="end"/>
      </w:r>
      <w:bookmarkEnd w:id="101"/>
    </w:p>
    <w:p w14:paraId="44B6B2E9" w14:textId="77777777" w:rsidR="001E082B" w:rsidRDefault="00E7305E">
      <w:pPr>
        <w:keepNext/>
        <w:rPr>
          <w:rFonts w:hint="eastAsia"/>
        </w:rPr>
      </w:pPr>
      <w:r>
        <w:rPr>
          <w:sz w:val="18"/>
        </w:rPr>
        <w:t>INAH, Lugares | Current institutional record; multi-period 1606-20th-century fabric | INAH, Museo Nacional del Virreinato</w:t>
      </w:r>
    </w:p>
    <w:p w14:paraId="2FFA6665" w14:textId="77777777" w:rsidR="001E082B" w:rsidRDefault="00E7305E">
      <w:pPr>
        <w:keepNext/>
        <w:keepLines/>
        <w:rPr>
          <w:rFonts w:hint="eastAsia"/>
        </w:rPr>
      </w:pPr>
      <w:r>
        <w:rPr>
          <w:b/>
        </w:rPr>
        <w:t xml:space="preserve">Research use: </w:t>
      </w:r>
      <w:r>
        <w:t>Examined how museum rooms combine different building and display periods.</w:t>
      </w:r>
    </w:p>
    <w:p w14:paraId="3436EAB0" w14:textId="77777777" w:rsidR="001E082B" w:rsidRDefault="00E7305E">
      <w:pPr>
        <w:keepNext/>
        <w:keepLines/>
        <w:rPr>
          <w:rFonts w:hint="eastAsia"/>
        </w:rPr>
      </w:pPr>
      <w:r>
        <w:rPr>
          <w:b/>
          <w:sz w:val="18"/>
        </w:rPr>
        <w:t xml:space="preserve">Checked: </w:t>
      </w:r>
      <w:r>
        <w:rPr>
          <w:sz w:val="18"/>
        </w:rPr>
        <w:t>Selected Tepotzotlán room/history sections; kitchen and pharmacy photographs.</w:t>
      </w:r>
    </w:p>
    <w:p w14:paraId="39D62C0B" w14:textId="77777777" w:rsidR="001E082B" w:rsidRDefault="00E7305E">
      <w:pPr>
        <w:keepLines/>
        <w:rPr>
          <w:rFonts w:hint="eastAsia"/>
        </w:rPr>
      </w:pPr>
      <w:r>
        <w:rPr>
          <w:b/>
          <w:sz w:val="18"/>
        </w:rPr>
        <w:t xml:space="preserve">Note: </w:t>
      </w:r>
      <w:r>
        <w:rPr>
          <w:sz w:val="18"/>
        </w:rPr>
        <w:t>Another institution; the kitchen, library location and furnishings contain later or modern layers.</w:t>
      </w:r>
    </w:p>
    <w:p w14:paraId="68646E1F" w14:textId="5D998861" w:rsidR="001E082B" w:rsidRDefault="00E7305E">
      <w:pPr>
        <w:rPr>
          <w:rFonts w:hint="eastAsia"/>
        </w:rPr>
      </w:pPr>
      <w:hyperlink w:anchor="index_contents">
        <w:r>
          <w:rPr>
            <w:color w:val="813B32"/>
          </w:rPr>
          <w:t>Back to index contents</w:t>
        </w:r>
      </w:hyperlink>
    </w:p>
    <w:p w14:paraId="6FE18A14" w14:textId="77777777" w:rsidR="001E082B" w:rsidRDefault="00E7305E">
      <w:pPr>
        <w:pStyle w:val="WBTOCIndex"/>
      </w:pPr>
      <w:bookmarkStart w:id="102" w:name="index_04"/>
      <w:bookmarkStart w:id="103" w:name="_Toc244642631"/>
      <w:r>
        <w:t>Books printing education and learning</w:t>
      </w:r>
      <w:bookmarkEnd w:id="102"/>
      <w:bookmarkEnd w:id="103"/>
    </w:p>
    <w:bookmarkStart w:id="104" w:name="record_SRC_006"/>
    <w:p w14:paraId="3A7B13E8" w14:textId="58265C35" w:rsidR="001E082B" w:rsidRDefault="00E7305E">
      <w:pPr>
        <w:keepNext/>
        <w:spacing w:before="200"/>
        <w:rPr>
          <w:rFonts w:hint="eastAsia"/>
        </w:rPr>
      </w:pPr>
      <w:r>
        <w:fldChar w:fldCharType="begin"/>
      </w:r>
      <w:r>
        <w:instrText>HYPERLINK "https://doi.org/10.4324/9781315609928" \h</w:instrText>
      </w:r>
      <w:r>
        <w:rPr>
          <w:rFonts w:hint="eastAsia"/>
        </w:rPr>
        <w:fldChar w:fldCharType="separate"/>
      </w:r>
      <w:r>
        <w:rPr>
          <w:b/>
          <w:color w:val="813B32"/>
        </w:rPr>
        <w:t>Sor Juana Inés de la Cruz and the Gender Politics of Knowledge in Colonial Mexico</w:t>
      </w:r>
      <w:r>
        <w:fldChar w:fldCharType="end"/>
      </w:r>
      <w:bookmarkEnd w:id="104"/>
    </w:p>
    <w:p w14:paraId="1EB781D3" w14:textId="77777777" w:rsidR="001E082B" w:rsidRDefault="00E7305E">
      <w:pPr>
        <w:keepNext/>
        <w:rPr>
          <w:rFonts w:hint="eastAsia"/>
        </w:rPr>
      </w:pPr>
      <w:r>
        <w:rPr>
          <w:sz w:val="18"/>
        </w:rPr>
        <w:t>Stephanie Kirk | 2016 | Routledge</w:t>
      </w:r>
    </w:p>
    <w:p w14:paraId="00FC4DA1" w14:textId="77777777" w:rsidR="001E082B" w:rsidRDefault="00E7305E">
      <w:pPr>
        <w:keepNext/>
        <w:keepLines/>
        <w:rPr>
          <w:rFonts w:hint="eastAsia"/>
        </w:rPr>
      </w:pPr>
      <w:r>
        <w:rPr>
          <w:b/>
        </w:rPr>
        <w:t xml:space="preserve">Research use: </w:t>
      </w:r>
      <w:r>
        <w:t>Followed Kirk's discussion of books, libraries and women's access to learning.</w:t>
      </w:r>
    </w:p>
    <w:p w14:paraId="6A3AC206" w14:textId="77777777" w:rsidR="001E082B" w:rsidRDefault="00E7305E">
      <w:pPr>
        <w:keepNext/>
        <w:keepLines/>
        <w:rPr>
          <w:rFonts w:hint="eastAsia"/>
        </w:rPr>
      </w:pPr>
      <w:r>
        <w:rPr>
          <w:b/>
          <w:sz w:val="18"/>
        </w:rPr>
        <w:t xml:space="preserve">Checked: </w:t>
      </w:r>
      <w:r>
        <w:rPr>
          <w:sz w:val="18"/>
        </w:rPr>
        <w:t>Public excerpt from Dangerous Books and Vagabond Readers, ending during the opening Library in the New World discussion.</w:t>
      </w:r>
    </w:p>
    <w:p w14:paraId="6B324448" w14:textId="77777777" w:rsidR="001E082B" w:rsidRDefault="00E7305E">
      <w:pPr>
        <w:keepNext/>
        <w:keepLines/>
        <w:rPr>
          <w:rFonts w:hint="eastAsia"/>
        </w:rPr>
      </w:pPr>
      <w:r>
        <w:rPr>
          <w:b/>
          <w:sz w:val="18"/>
        </w:rPr>
        <w:t xml:space="preserve">Note: </w:t>
      </w:r>
      <w:r>
        <w:rPr>
          <w:sz w:val="18"/>
        </w:rPr>
        <w:t>Partial excerpt; not a complete chapter or book. No verified personal library inventory.</w:t>
      </w:r>
    </w:p>
    <w:p w14:paraId="02727D3D" w14:textId="765BBEFD" w:rsidR="001E082B" w:rsidRDefault="00E7305E">
      <w:pPr>
        <w:rPr>
          <w:rFonts w:hint="eastAsia"/>
        </w:rPr>
      </w:pPr>
      <w:hyperlink r:id="rId65">
        <w:r>
          <w:rPr>
            <w:color w:val="813B32"/>
          </w:rPr>
          <w:t>Public excerpt consulted</w:t>
        </w:r>
      </w:hyperlink>
    </w:p>
    <w:bookmarkStart w:id="105" w:name="record_SRC_058"/>
    <w:p w14:paraId="7D3B4308" w14:textId="767D9B92" w:rsidR="001E082B" w:rsidRDefault="00E7305E">
      <w:pPr>
        <w:keepNext/>
        <w:spacing w:before="200"/>
        <w:rPr>
          <w:rFonts w:hint="eastAsia"/>
        </w:rPr>
      </w:pPr>
      <w:r>
        <w:fldChar w:fldCharType="begin"/>
      </w:r>
      <w:r>
        <w:instrText>HYPERLINK "https://www.uam.mx/difusion/revista/may2002/martinez.pdf" \h</w:instrText>
      </w:r>
      <w:r>
        <w:rPr>
          <w:rFonts w:hint="eastAsia"/>
        </w:rPr>
        <w:fldChar w:fldCharType="separate"/>
      </w:r>
      <w:r>
        <w:rPr>
          <w:b/>
          <w:color w:val="813B32"/>
        </w:rPr>
        <w:t>Los impresores libreros en Nueva España del siglo XVII</w:t>
      </w:r>
      <w:r>
        <w:fldChar w:fldCharType="end"/>
      </w:r>
      <w:bookmarkEnd w:id="105"/>
    </w:p>
    <w:p w14:paraId="65877AC0" w14:textId="77777777" w:rsidR="001E082B" w:rsidRDefault="00E7305E">
      <w:pPr>
        <w:keepNext/>
        <w:rPr>
          <w:rFonts w:hint="eastAsia"/>
        </w:rPr>
      </w:pPr>
      <w:r>
        <w:rPr>
          <w:sz w:val="18"/>
        </w:rPr>
        <w:t>Luisa Martínez Leal | 2002 | UAM, TIEMPO, May, pp. 9-14</w:t>
      </w:r>
    </w:p>
    <w:p w14:paraId="197CF770" w14:textId="77777777" w:rsidR="001E082B" w:rsidRDefault="00E7305E">
      <w:pPr>
        <w:keepNext/>
        <w:keepLines/>
        <w:rPr>
          <w:rFonts w:hint="eastAsia"/>
        </w:rPr>
      </w:pPr>
      <w:r>
        <w:rPr>
          <w:b/>
        </w:rPr>
        <w:t xml:space="preserve">Research use: </w:t>
      </w:r>
      <w:r>
        <w:t>Followed printshop ownership, bookselling and women's roles in family businesses.</w:t>
      </w:r>
    </w:p>
    <w:p w14:paraId="6A2D3570" w14:textId="77777777" w:rsidR="001E082B" w:rsidRDefault="00E7305E">
      <w:pPr>
        <w:keepNext/>
        <w:keepLines/>
        <w:rPr>
          <w:rFonts w:hint="eastAsia"/>
        </w:rPr>
      </w:pPr>
      <w:r>
        <w:rPr>
          <w:b/>
          <w:sz w:val="18"/>
        </w:rPr>
        <w:t xml:space="preserve">Checked: </w:t>
      </w:r>
      <w:r>
        <w:rPr>
          <w:sz w:val="18"/>
        </w:rPr>
        <w:t>Complete six-page article, printed 9-14.</w:t>
      </w:r>
    </w:p>
    <w:p w14:paraId="6367FAE7" w14:textId="77777777" w:rsidR="001E082B" w:rsidRDefault="00E7305E">
      <w:pPr>
        <w:keepLines/>
        <w:rPr>
          <w:rFonts w:hint="eastAsia"/>
        </w:rPr>
      </w:pPr>
      <w:r>
        <w:rPr>
          <w:b/>
          <w:sz w:val="18"/>
        </w:rPr>
        <w:t xml:space="preserve">Note: </w:t>
      </w:r>
      <w:r>
        <w:rPr>
          <w:sz w:val="18"/>
        </w:rPr>
        <w:t>Paula Benavides and María de Benavides are different people; no measured workshop layout is supplied.</w:t>
      </w:r>
    </w:p>
    <w:bookmarkStart w:id="106" w:name="record_SRC_087"/>
    <w:p w14:paraId="27115B5E" w14:textId="08906908" w:rsidR="001E082B" w:rsidRDefault="00E7305E">
      <w:pPr>
        <w:keepNext/>
        <w:spacing w:before="200"/>
        <w:rPr>
          <w:rFonts w:hint="eastAsia"/>
        </w:rPr>
      </w:pPr>
      <w:r>
        <w:lastRenderedPageBreak/>
        <w:fldChar w:fldCharType="begin"/>
      </w:r>
      <w:r>
        <w:instrText>HYPERLINK "https://tesiunamdocumentos.dgb.unam.mx/pd2007/0615491/0615491.pdf" \h</w:instrText>
      </w:r>
      <w:r>
        <w:rPr>
          <w:rFonts w:hint="eastAsia"/>
        </w:rPr>
        <w:fldChar w:fldCharType="separate"/>
      </w:r>
      <w:r>
        <w:rPr>
          <w:b/>
          <w:color w:val="813B32"/>
        </w:rPr>
        <w:t>Del diseño gráfico barroco al romántico (1777–1850): hand-press comparison section</w:t>
      </w:r>
      <w:r>
        <w:fldChar w:fldCharType="end"/>
      </w:r>
      <w:bookmarkEnd w:id="106"/>
    </w:p>
    <w:p w14:paraId="5FEAEAC1" w14:textId="77777777" w:rsidR="001E082B" w:rsidRDefault="00E7305E">
      <w:pPr>
        <w:keepNext/>
        <w:rPr>
          <w:rFonts w:hint="eastAsia"/>
        </w:rPr>
      </w:pPr>
      <w:r>
        <w:rPr>
          <w:sz w:val="18"/>
        </w:rPr>
        <w:t>Silvia Fernández Hernández | 2007 | UNAM Facultad de Filosofía y Letras</w:t>
      </w:r>
    </w:p>
    <w:p w14:paraId="523CE480" w14:textId="77777777" w:rsidR="001E082B" w:rsidRDefault="00E7305E">
      <w:pPr>
        <w:keepNext/>
        <w:keepLines/>
        <w:rPr>
          <w:rFonts w:hint="eastAsia"/>
        </w:rPr>
      </w:pPr>
      <w:r>
        <w:rPr>
          <w:b/>
        </w:rPr>
        <w:t xml:space="preserve">Research use: </w:t>
      </w:r>
      <w:r>
        <w:t>Used a secondary technical comparison to separate hand-press operations.</w:t>
      </w:r>
    </w:p>
    <w:p w14:paraId="0516DC0B" w14:textId="77777777" w:rsidR="001E082B" w:rsidRDefault="00E7305E">
      <w:pPr>
        <w:keepNext/>
        <w:keepLines/>
        <w:rPr>
          <w:rFonts w:hint="eastAsia"/>
        </w:rPr>
      </w:pPr>
      <w:r>
        <w:rPr>
          <w:b/>
          <w:sz w:val="18"/>
        </w:rPr>
        <w:t xml:space="preserve">Checked: </w:t>
      </w:r>
      <w:r>
        <w:rPr>
          <w:sz w:val="18"/>
        </w:rPr>
        <w:t>Selected thesis PDF 111-114 / printed 86-89.</w:t>
      </w:r>
    </w:p>
    <w:p w14:paraId="590447CB" w14:textId="77777777" w:rsidR="001E082B" w:rsidRDefault="00E7305E">
      <w:pPr>
        <w:keepLines/>
        <w:rPr>
          <w:rFonts w:hint="eastAsia"/>
        </w:rPr>
      </w:pPr>
      <w:r>
        <w:rPr>
          <w:b/>
          <w:sz w:val="18"/>
        </w:rPr>
        <w:t xml:space="preserve">Note: </w:t>
      </w:r>
      <w:r>
        <w:rPr>
          <w:sz w:val="18"/>
        </w:rPr>
        <w:t>Not the whole thesis, a named Mexican printshop or a verified workforce.</w:t>
      </w:r>
    </w:p>
    <w:bookmarkStart w:id="107" w:name="record_SRC_094"/>
    <w:p w14:paraId="1443209F" w14:textId="41FA12FD" w:rsidR="001E082B" w:rsidRDefault="00E7305E">
      <w:pPr>
        <w:keepNext/>
        <w:spacing w:before="200"/>
        <w:rPr>
          <w:rFonts w:hint="eastAsia"/>
        </w:rPr>
      </w:pPr>
      <w:r>
        <w:fldChar w:fldCharType="begin"/>
      </w:r>
      <w:r>
        <w:instrText>HYPERLINK "https://www.gutenberg.org/ebooks/78991" \h</w:instrText>
      </w:r>
      <w:r>
        <w:rPr>
          <w:rFonts w:hint="eastAsia"/>
        </w:rPr>
        <w:fldChar w:fldCharType="separate"/>
      </w:r>
      <w:r>
        <w:rPr>
          <w:b/>
          <w:color w:val="813B32"/>
        </w:rPr>
        <w:t>Mechanick Exercises: printing, volume 2 of 1896 reprint</w:t>
      </w:r>
      <w:r>
        <w:fldChar w:fldCharType="end"/>
      </w:r>
      <w:bookmarkEnd w:id="107"/>
    </w:p>
    <w:p w14:paraId="6E47407C" w14:textId="77777777" w:rsidR="001E082B" w:rsidRDefault="00E7305E">
      <w:pPr>
        <w:keepNext/>
        <w:rPr>
          <w:rFonts w:hint="eastAsia"/>
        </w:rPr>
      </w:pPr>
      <w:r>
        <w:rPr>
          <w:sz w:val="18"/>
        </w:rPr>
        <w:t>Joseph Moxon; Theodore Low De Vinne (reprint) | 1683–84;1896 reprint; Gutenberg transcription | Typothetae of New York; Smithsonian-contributed scan; Project Gutenberg</w:t>
      </w:r>
    </w:p>
    <w:p w14:paraId="3E81D540" w14:textId="77777777" w:rsidR="001E082B" w:rsidRDefault="00E7305E">
      <w:pPr>
        <w:keepNext/>
        <w:keepLines/>
        <w:rPr>
          <w:rFonts w:hint="eastAsia"/>
        </w:rPr>
      </w:pPr>
      <w:r>
        <w:rPr>
          <w:b/>
        </w:rPr>
        <w:t xml:space="preserve">Research use: </w:t>
      </w:r>
      <w:r>
        <w:t>Examined hand movements and tools in composition, paper preparation and inking.</w:t>
      </w:r>
    </w:p>
    <w:p w14:paraId="15DECA00" w14:textId="77777777" w:rsidR="001E082B" w:rsidRDefault="00E7305E">
      <w:pPr>
        <w:keepNext/>
        <w:keepLines/>
        <w:rPr>
          <w:rFonts w:hint="eastAsia"/>
        </w:rPr>
      </w:pPr>
      <w:r>
        <w:rPr>
          <w:b/>
          <w:sz w:val="18"/>
        </w:rPr>
        <w:t xml:space="preserve">Checked: </w:t>
      </w:r>
      <w:r>
        <w:rPr>
          <w:sz w:val="18"/>
        </w:rPr>
        <w:t>Selected Moxon passages and plates 23, 24, 29 and 30 in a later reprint.</w:t>
      </w:r>
    </w:p>
    <w:p w14:paraId="1EF81BFF" w14:textId="77777777" w:rsidR="001E082B" w:rsidRDefault="00E7305E">
      <w:pPr>
        <w:keepLines/>
        <w:rPr>
          <w:rFonts w:hint="eastAsia"/>
        </w:rPr>
      </w:pPr>
      <w:r>
        <w:rPr>
          <w:b/>
          <w:sz w:val="18"/>
        </w:rPr>
        <w:t xml:space="preserve">Note: </w:t>
      </w:r>
      <w:r>
        <w:rPr>
          <w:sz w:val="18"/>
        </w:rPr>
        <w:t>English technical comparison; not a direct image of a Mexican shop or a full-treatise reading.</w:t>
      </w:r>
    </w:p>
    <w:bookmarkStart w:id="108" w:name="record_SRC_120"/>
    <w:p w14:paraId="2F56CFBE" w14:textId="4069364D" w:rsidR="001E082B" w:rsidRDefault="00E7305E">
      <w:pPr>
        <w:keepNext/>
        <w:spacing w:before="200"/>
        <w:rPr>
          <w:rFonts w:hint="eastAsia"/>
        </w:rPr>
      </w:pPr>
      <w:r>
        <w:fldChar w:fldCharType="begin"/>
      </w:r>
      <w:r>
        <w:instrText>HYPERLINK "https://rev-ib.unam.mx/index.php/ib/article/download/58745/52340/180662" \h</w:instrText>
      </w:r>
      <w:r>
        <w:rPr>
          <w:rFonts w:hint="eastAsia"/>
        </w:rPr>
        <w:fldChar w:fldCharType="separate"/>
      </w:r>
      <w:r>
        <w:rPr>
          <w:b/>
          <w:color w:val="813B32"/>
        </w:rPr>
        <w:t>Indicios y presencias de gabinetes en la Nueva España: del mueble al espacio</w:t>
      </w:r>
      <w:r>
        <w:fldChar w:fldCharType="end"/>
      </w:r>
      <w:bookmarkEnd w:id="108"/>
    </w:p>
    <w:p w14:paraId="306C7827" w14:textId="77777777" w:rsidR="001E082B" w:rsidRDefault="00E7305E">
      <w:pPr>
        <w:keepNext/>
        <w:rPr>
          <w:rFonts w:hint="eastAsia"/>
        </w:rPr>
      </w:pPr>
      <w:r>
        <w:rPr>
          <w:sz w:val="18"/>
        </w:rPr>
        <w:t>Isaac Becerra Ramírez | 2023 | Investigación Bibliotecológica 37.95,105-120</w:t>
      </w:r>
    </w:p>
    <w:p w14:paraId="4C4A38A0" w14:textId="77777777" w:rsidR="001E082B" w:rsidRDefault="00E7305E">
      <w:pPr>
        <w:keepNext/>
        <w:keepLines/>
        <w:rPr>
          <w:rFonts w:hint="eastAsia"/>
        </w:rPr>
      </w:pPr>
      <w:r>
        <w:rPr>
          <w:b/>
        </w:rPr>
        <w:t xml:space="preserve">Research use: </w:t>
      </w:r>
      <w:r>
        <w:t>Compared the meanings of gabinete as furniture, room and collection.</w:t>
      </w:r>
    </w:p>
    <w:p w14:paraId="566B1E67" w14:textId="77777777" w:rsidR="001E082B" w:rsidRDefault="00E7305E">
      <w:pPr>
        <w:keepNext/>
        <w:keepLines/>
        <w:rPr>
          <w:rFonts w:hint="eastAsia"/>
        </w:rPr>
      </w:pPr>
      <w:r>
        <w:rPr>
          <w:b/>
          <w:sz w:val="18"/>
        </w:rPr>
        <w:t xml:space="preserve">Checked: </w:t>
      </w:r>
      <w:r>
        <w:rPr>
          <w:sz w:val="18"/>
        </w:rPr>
        <w:t>Complete 16-page article.</w:t>
      </w:r>
    </w:p>
    <w:p w14:paraId="667A2BCF" w14:textId="77777777" w:rsidR="001E082B" w:rsidRDefault="00E7305E">
      <w:pPr>
        <w:keepLines/>
        <w:rPr>
          <w:rFonts w:hint="eastAsia"/>
        </w:rPr>
      </w:pPr>
      <w:r>
        <w:rPr>
          <w:b/>
          <w:sz w:val="18"/>
        </w:rPr>
        <w:t xml:space="preserve">Note: </w:t>
      </w:r>
      <w:r>
        <w:rPr>
          <w:sz w:val="18"/>
        </w:rPr>
        <w:t>Objects associated with Palafox or Sigüenza do not become Sor Juana's inventory; many examples are later.</w:t>
      </w:r>
    </w:p>
    <w:bookmarkStart w:id="109" w:name="record_SRC_143"/>
    <w:p w14:paraId="77EF8E98" w14:textId="02051104" w:rsidR="001E082B" w:rsidRDefault="00E7305E">
      <w:pPr>
        <w:keepNext/>
        <w:spacing w:before="200"/>
        <w:rPr>
          <w:rFonts w:hint="eastAsia"/>
        </w:rPr>
      </w:pPr>
      <w:r>
        <w:fldChar w:fldCharType="begin"/>
      </w:r>
      <w:r>
        <w:instrText>HYPERLINK "https://ebuah.uah.es/dspace/handle/10017/5965" \h</w:instrText>
      </w:r>
      <w:r>
        <w:rPr>
          <w:rFonts w:hint="eastAsia"/>
        </w:rPr>
        <w:fldChar w:fldCharType="separate"/>
      </w:r>
      <w:r>
        <w:rPr>
          <w:b/>
          <w:color w:val="813B32"/>
        </w:rPr>
        <w:t>Los actos académicos en la Universidad de México: normativa y realidad</w:t>
      </w:r>
      <w:r>
        <w:fldChar w:fldCharType="end"/>
      </w:r>
      <w:bookmarkEnd w:id="109"/>
    </w:p>
    <w:p w14:paraId="3C3E5AB9" w14:textId="77777777" w:rsidR="001E082B" w:rsidRDefault="00E7305E">
      <w:pPr>
        <w:keepNext/>
        <w:rPr>
          <w:rFonts w:hint="eastAsia"/>
        </w:rPr>
      </w:pPr>
      <w:r>
        <w:rPr>
          <w:sz w:val="18"/>
        </w:rPr>
        <w:t>María Mercedes Elvira Luzón and María Sagrario Guzmán Sánchez | 1996 downloaded manifestation; duplicate 1998 catalogue exists | Universidad de Alcalá, Estudios de historia social y económica de América 13, pp. 713-719</w:t>
      </w:r>
    </w:p>
    <w:p w14:paraId="3F2B4EA3" w14:textId="77777777" w:rsidR="001E082B" w:rsidRDefault="00E7305E">
      <w:pPr>
        <w:keepNext/>
        <w:keepLines/>
        <w:rPr>
          <w:rFonts w:hint="eastAsia"/>
        </w:rPr>
      </w:pPr>
      <w:r>
        <w:rPr>
          <w:b/>
        </w:rPr>
        <w:t xml:space="preserve">Research use: </w:t>
      </w:r>
      <w:r>
        <w:t>Examined academic exercises, degree ceremonies and differences between rules and practice.</w:t>
      </w:r>
    </w:p>
    <w:p w14:paraId="7B749E79" w14:textId="77777777" w:rsidR="001E082B" w:rsidRDefault="00E7305E">
      <w:pPr>
        <w:keepNext/>
        <w:keepLines/>
        <w:rPr>
          <w:rFonts w:hint="eastAsia"/>
        </w:rPr>
      </w:pPr>
      <w:r>
        <w:rPr>
          <w:b/>
          <w:sz w:val="18"/>
        </w:rPr>
        <w:t xml:space="preserve">Checked: </w:t>
      </w:r>
      <w:r>
        <w:rPr>
          <w:sz w:val="18"/>
        </w:rPr>
        <w:t>Complete seven-page article, printed 713-719, including notes.</w:t>
      </w:r>
    </w:p>
    <w:p w14:paraId="43F0914D" w14:textId="77777777" w:rsidR="001E082B" w:rsidRDefault="00E7305E">
      <w:pPr>
        <w:keepLines/>
        <w:rPr>
          <w:rFonts w:hint="eastAsia"/>
        </w:rPr>
      </w:pPr>
      <w:r>
        <w:rPr>
          <w:b/>
          <w:sz w:val="18"/>
        </w:rPr>
        <w:t xml:space="preserve">Note: </w:t>
      </w:r>
      <w:r>
        <w:rPr>
          <w:sz w:val="18"/>
        </w:rPr>
        <w:t>No measured university hall or original constitution manuscript inspected.</w:t>
      </w:r>
    </w:p>
    <w:bookmarkStart w:id="110" w:name="record_SRC_152"/>
    <w:p w14:paraId="7F030EDC" w14:textId="468EF8A1" w:rsidR="001E082B" w:rsidRDefault="00E7305E">
      <w:pPr>
        <w:keepNext/>
        <w:spacing w:before="200"/>
        <w:rPr>
          <w:rFonts w:hint="eastAsia"/>
        </w:rPr>
      </w:pPr>
      <w:r>
        <w:fldChar w:fldCharType="begin"/>
      </w:r>
      <w:r>
        <w:instrText>HYPERLINK "https://exhibits.lib.utexas.edu/spotlight/a-new-spain/catalog/53-2148" \h</w:instrText>
      </w:r>
      <w:r>
        <w:rPr>
          <w:rFonts w:hint="eastAsia"/>
        </w:rPr>
        <w:fldChar w:fldCharType="separate"/>
      </w:r>
      <w:r>
        <w:rPr>
          <w:b/>
          <w:color w:val="813B32"/>
        </w:rPr>
        <w:t>Palafoxiana 1773 prints: UT Benson and BUAP Lafragua object records</w:t>
      </w:r>
      <w:r>
        <w:fldChar w:fldCharType="end"/>
      </w:r>
      <w:bookmarkEnd w:id="110"/>
    </w:p>
    <w:p w14:paraId="335E1099" w14:textId="77777777" w:rsidR="001E082B" w:rsidRDefault="00E7305E">
      <w:pPr>
        <w:keepNext/>
        <w:rPr>
          <w:rFonts w:hint="eastAsia"/>
        </w:rPr>
      </w:pPr>
      <w:r>
        <w:rPr>
          <w:sz w:val="18"/>
        </w:rPr>
        <w:t>UT Libraries, Benson Latin American Collection; BUAP Biblioteca Lafragua | 1773 objects; modern institutional catalogues | University of Texas at Austin; Benemérita Universidad Autónoma de Puebla</w:t>
      </w:r>
    </w:p>
    <w:p w14:paraId="3AAF8F08" w14:textId="77777777" w:rsidR="001E082B" w:rsidRDefault="00E7305E">
      <w:pPr>
        <w:keepNext/>
        <w:keepLines/>
        <w:rPr>
          <w:rFonts w:hint="eastAsia"/>
        </w:rPr>
      </w:pPr>
      <w:r>
        <w:rPr>
          <w:b/>
        </w:rPr>
        <w:t xml:space="preserve">Research use: </w:t>
      </w:r>
      <w:r>
        <w:t>Studied a dated Palafoxiana library view and distinguished its institutional copies.</w:t>
      </w:r>
    </w:p>
    <w:p w14:paraId="7C0EEA63" w14:textId="77777777" w:rsidR="001E082B" w:rsidRDefault="00E7305E">
      <w:pPr>
        <w:keepNext/>
        <w:keepLines/>
        <w:rPr>
          <w:rFonts w:hint="eastAsia"/>
        </w:rPr>
      </w:pPr>
      <w:r>
        <w:rPr>
          <w:b/>
          <w:sz w:val="18"/>
        </w:rPr>
        <w:t xml:space="preserve">Checked: </w:t>
      </w:r>
      <w:r>
        <w:rPr>
          <w:sz w:val="18"/>
        </w:rPr>
        <w:t>UT and BUAP object records; UT full image and metadata; 1773 print.</w:t>
      </w:r>
    </w:p>
    <w:p w14:paraId="6342D8EA" w14:textId="77777777" w:rsidR="001E082B" w:rsidRDefault="00E7305E">
      <w:pPr>
        <w:keepLines/>
        <w:rPr>
          <w:rFonts w:hint="eastAsia"/>
        </w:rPr>
      </w:pPr>
      <w:r>
        <w:rPr>
          <w:b/>
          <w:sz w:val="18"/>
        </w:rPr>
        <w:t xml:space="preserve">Note: </w:t>
      </w:r>
      <w:r>
        <w:rPr>
          <w:sz w:val="18"/>
        </w:rPr>
        <w:t>A later Puebla library, not Sor Juana's room or proof of a visit. Copy-specific inventories are kept separate.</w:t>
      </w:r>
    </w:p>
    <w:p w14:paraId="16887A14" w14:textId="3C7AED8B" w:rsidR="001E082B" w:rsidRDefault="00E7305E">
      <w:pPr>
        <w:rPr>
          <w:rFonts w:hint="eastAsia"/>
        </w:rPr>
      </w:pPr>
      <w:hyperlink w:anchor="index_contents">
        <w:r>
          <w:rPr>
            <w:color w:val="813B32"/>
          </w:rPr>
          <w:t>Back to index contents</w:t>
        </w:r>
      </w:hyperlink>
    </w:p>
    <w:p w14:paraId="0CC0086B" w14:textId="77777777" w:rsidR="001E082B" w:rsidRDefault="00E7305E">
      <w:pPr>
        <w:pStyle w:val="WBTOCIndex"/>
      </w:pPr>
      <w:bookmarkStart w:id="111" w:name="index_05"/>
      <w:bookmarkStart w:id="112" w:name="_Toc244642632"/>
      <w:r>
        <w:t>Colonial society work and social relations</w:t>
      </w:r>
      <w:bookmarkEnd w:id="111"/>
      <w:bookmarkEnd w:id="112"/>
    </w:p>
    <w:bookmarkStart w:id="113" w:name="record_SRC_026"/>
    <w:p w14:paraId="3E0F985C" w14:textId="07EEB12D" w:rsidR="001E082B" w:rsidRDefault="00E7305E">
      <w:pPr>
        <w:keepNext/>
        <w:spacing w:before="200"/>
        <w:rPr>
          <w:rFonts w:hint="eastAsia"/>
        </w:rPr>
      </w:pPr>
      <w:r>
        <w:fldChar w:fldCharType="begin"/>
      </w:r>
      <w:r>
        <w:instrText>HYPERLINK "https://www.lacma.org/conquest" \h</w:instrText>
      </w:r>
      <w:r>
        <w:rPr>
          <w:rFonts w:hint="eastAsia"/>
        </w:rPr>
        <w:fldChar w:fldCharType="separate"/>
      </w:r>
      <w:r>
        <w:rPr>
          <w:b/>
          <w:color w:val="813B32"/>
        </w:rPr>
        <w:t>Conquest and New World Orders</w:t>
      </w:r>
      <w:r>
        <w:fldChar w:fldCharType="end"/>
      </w:r>
      <w:bookmarkEnd w:id="113"/>
    </w:p>
    <w:p w14:paraId="7754D0B1" w14:textId="77777777" w:rsidR="001E082B" w:rsidRDefault="00E7305E">
      <w:pPr>
        <w:keepNext/>
        <w:rPr>
          <w:rFonts w:hint="eastAsia"/>
        </w:rPr>
      </w:pPr>
      <w:r>
        <w:rPr>
          <w:sz w:val="18"/>
        </w:rPr>
        <w:t>LACMA curatorial team | undated exhibition resource | LACMA</w:t>
      </w:r>
    </w:p>
    <w:p w14:paraId="0BD71D40" w14:textId="77777777" w:rsidR="001E082B" w:rsidRDefault="00E7305E">
      <w:pPr>
        <w:keepNext/>
        <w:keepLines/>
        <w:rPr>
          <w:rFonts w:hint="eastAsia"/>
        </w:rPr>
      </w:pPr>
      <w:r>
        <w:rPr>
          <w:b/>
        </w:rPr>
        <w:t xml:space="preserve">Research use: </w:t>
      </w:r>
      <w:r>
        <w:t>Considered how museum interpretation frames conquest, conversion and colonial hierarchy.</w:t>
      </w:r>
    </w:p>
    <w:p w14:paraId="5689D8F8" w14:textId="77777777" w:rsidR="001E082B" w:rsidRDefault="00E7305E">
      <w:pPr>
        <w:keepNext/>
        <w:keepLines/>
        <w:rPr>
          <w:rFonts w:hint="eastAsia"/>
        </w:rPr>
      </w:pPr>
      <w:r>
        <w:rPr>
          <w:b/>
          <w:sz w:val="18"/>
        </w:rPr>
        <w:t xml:space="preserve">Checked: </w:t>
      </w:r>
      <w:r>
        <w:rPr>
          <w:sz w:val="18"/>
        </w:rPr>
        <w:t>Selected exhibition text and screen caption.</w:t>
      </w:r>
    </w:p>
    <w:p w14:paraId="01558F32" w14:textId="77777777" w:rsidR="001E082B" w:rsidRDefault="00E7305E">
      <w:pPr>
        <w:keepLines/>
        <w:rPr>
          <w:rFonts w:hint="eastAsia"/>
        </w:rPr>
      </w:pPr>
      <w:r>
        <w:rPr>
          <w:b/>
          <w:sz w:val="18"/>
        </w:rPr>
        <w:t xml:space="preserve">Note: </w:t>
      </w:r>
      <w:r>
        <w:rPr>
          <w:sz w:val="18"/>
        </w:rPr>
        <w:t>The exhibition screen's pixels were not inspected through this source.</w:t>
      </w:r>
    </w:p>
    <w:bookmarkStart w:id="114" w:name="record_SRC_027"/>
    <w:p w14:paraId="4A631042" w14:textId="4E2C8BEB" w:rsidR="001E082B" w:rsidRDefault="00E7305E">
      <w:pPr>
        <w:keepNext/>
        <w:spacing w:before="200"/>
        <w:rPr>
          <w:rFonts w:hint="eastAsia"/>
        </w:rPr>
      </w:pPr>
      <w:r>
        <w:lastRenderedPageBreak/>
        <w:fldChar w:fldCharType="begin"/>
      </w:r>
      <w:r>
        <w:instrText>HYPERLINK "https://academic.oup.com/edited-volume/61883/chapter-abstract/547853022" \h</w:instrText>
      </w:r>
      <w:r>
        <w:rPr>
          <w:rFonts w:hint="eastAsia"/>
        </w:rPr>
        <w:fldChar w:fldCharType="separate"/>
      </w:r>
      <w:r>
        <w:rPr>
          <w:b/>
          <w:color w:val="813B32"/>
        </w:rPr>
        <w:t>Indigenous Language Literatures of Colonial Mexico</w:t>
      </w:r>
      <w:r>
        <w:fldChar w:fldCharType="end"/>
      </w:r>
      <w:bookmarkEnd w:id="114"/>
    </w:p>
    <w:p w14:paraId="55739C6D" w14:textId="77777777" w:rsidR="001E082B" w:rsidRDefault="00E7305E">
      <w:pPr>
        <w:keepNext/>
        <w:rPr>
          <w:rFonts w:hint="eastAsia"/>
        </w:rPr>
      </w:pPr>
      <w:r>
        <w:rPr>
          <w:sz w:val="18"/>
        </w:rPr>
        <w:t>Heather J. Allen | 2022-08-15 | Oxford Research Encyclopedia of Literature</w:t>
      </w:r>
    </w:p>
    <w:p w14:paraId="4F44EED8" w14:textId="77777777" w:rsidR="001E082B" w:rsidRDefault="00E7305E">
      <w:pPr>
        <w:keepNext/>
        <w:keepLines/>
        <w:rPr>
          <w:rFonts w:hint="eastAsia"/>
        </w:rPr>
      </w:pPr>
      <w:r>
        <w:rPr>
          <w:b/>
        </w:rPr>
        <w:t xml:space="preserve">Research use: </w:t>
      </w:r>
      <w:r>
        <w:t>Identified a further-reading source on Indigenous-language writing.</w:t>
      </w:r>
    </w:p>
    <w:p w14:paraId="228BA7DE" w14:textId="77777777" w:rsidR="001E082B" w:rsidRDefault="00E7305E">
      <w:pPr>
        <w:keepNext/>
        <w:keepLines/>
        <w:rPr>
          <w:rFonts w:hint="eastAsia"/>
        </w:rPr>
      </w:pPr>
      <w:r>
        <w:rPr>
          <w:b/>
          <w:sz w:val="18"/>
        </w:rPr>
        <w:t xml:space="preserve">Checked: </w:t>
      </w:r>
      <w:r>
        <w:rPr>
          <w:sz w:val="18"/>
        </w:rPr>
        <w:t>Abstract/search information only; full article unavailable.</w:t>
      </w:r>
    </w:p>
    <w:p w14:paraId="62B3A97E" w14:textId="77777777" w:rsidR="001E082B" w:rsidRDefault="00E7305E">
      <w:pPr>
        <w:keepLines/>
        <w:rPr>
          <w:rFonts w:hint="eastAsia"/>
        </w:rPr>
      </w:pPr>
      <w:r>
        <w:rPr>
          <w:b/>
          <w:sz w:val="18"/>
        </w:rPr>
        <w:t xml:space="preserve">Note: </w:t>
      </w:r>
      <w:r>
        <w:rPr>
          <w:sz w:val="18"/>
        </w:rPr>
        <w:t>Not used for claims requiring the article body.</w:t>
      </w:r>
    </w:p>
    <w:bookmarkStart w:id="115" w:name="record_SRC_057"/>
    <w:p w14:paraId="217A294E" w14:textId="4DC0EBB5" w:rsidR="001E082B" w:rsidRDefault="00E7305E">
      <w:pPr>
        <w:keepNext/>
        <w:spacing w:before="200"/>
        <w:rPr>
          <w:rFonts w:hint="eastAsia"/>
        </w:rPr>
      </w:pPr>
      <w:r>
        <w:fldChar w:fldCharType="begin"/>
      </w:r>
      <w:r>
        <w:instrText>HYPERLINK "https://dialnet.unirioja.es/descarga/articulo/7609530.pdf" \h</w:instrText>
      </w:r>
      <w:r>
        <w:rPr>
          <w:rFonts w:hint="eastAsia"/>
        </w:rPr>
        <w:fldChar w:fldCharType="separate"/>
      </w:r>
      <w:r>
        <w:rPr>
          <w:b/>
          <w:color w:val="813B32"/>
        </w:rPr>
        <w:t>Negras y mulatas: la lenta extinción de la esclavitud en los conventos de Nueva España</w:t>
      </w:r>
      <w:r>
        <w:fldChar w:fldCharType="end"/>
      </w:r>
      <w:bookmarkEnd w:id="115"/>
    </w:p>
    <w:p w14:paraId="668F69B4" w14:textId="77777777" w:rsidR="001E082B" w:rsidRDefault="00E7305E">
      <w:pPr>
        <w:keepNext/>
        <w:rPr>
          <w:rFonts w:hint="eastAsia"/>
        </w:rPr>
      </w:pPr>
      <w:r>
        <w:rPr>
          <w:sz w:val="18"/>
        </w:rPr>
        <w:t>Fernando Ciaramitaro and Andrés Calderón Fernández | 2019 | Travesía 21.2, pp. 83-111</w:t>
      </w:r>
    </w:p>
    <w:p w14:paraId="26D70C76" w14:textId="77777777" w:rsidR="001E082B" w:rsidRDefault="00E7305E">
      <w:pPr>
        <w:keepNext/>
        <w:keepLines/>
        <w:rPr>
          <w:rFonts w:hint="eastAsia"/>
        </w:rPr>
      </w:pPr>
      <w:r>
        <w:rPr>
          <w:b/>
        </w:rPr>
        <w:t xml:space="preserve">Research use: </w:t>
      </w:r>
      <w:r>
        <w:t>Examined distinctions between service, enslavement and the women living in convent households.</w:t>
      </w:r>
    </w:p>
    <w:p w14:paraId="2305DE31" w14:textId="77777777" w:rsidR="001E082B" w:rsidRDefault="00E7305E">
      <w:pPr>
        <w:keepNext/>
        <w:keepLines/>
        <w:rPr>
          <w:rFonts w:hint="eastAsia"/>
        </w:rPr>
      </w:pPr>
      <w:r>
        <w:rPr>
          <w:b/>
          <w:sz w:val="18"/>
        </w:rPr>
        <w:t xml:space="preserve">Checked: </w:t>
      </w:r>
      <w:r>
        <w:rPr>
          <w:sz w:val="18"/>
        </w:rPr>
        <w:t>Printed 83-85 and 87-91.</w:t>
      </w:r>
    </w:p>
    <w:p w14:paraId="3329B0AE" w14:textId="77777777" w:rsidR="001E082B" w:rsidRDefault="00E7305E">
      <w:pPr>
        <w:keepLines/>
        <w:rPr>
          <w:rFonts w:hint="eastAsia"/>
        </w:rPr>
      </w:pPr>
      <w:r>
        <w:rPr>
          <w:b/>
          <w:sz w:val="18"/>
        </w:rPr>
        <w:t xml:space="preserve">Note: </w:t>
      </w:r>
      <w:r>
        <w:rPr>
          <w:sz w:val="18"/>
        </w:rPr>
        <w:t>Selected passages; the main eighteenth-century case study was not read in full.</w:t>
      </w:r>
    </w:p>
    <w:bookmarkStart w:id="116" w:name="record_SRC_062"/>
    <w:p w14:paraId="616BC37F" w14:textId="46C07E27" w:rsidR="001E082B" w:rsidRDefault="00E7305E">
      <w:pPr>
        <w:keepNext/>
        <w:spacing w:before="200"/>
        <w:rPr>
          <w:rFonts w:hint="eastAsia"/>
        </w:rPr>
      </w:pPr>
      <w:r>
        <w:fldChar w:fldCharType="begin"/>
      </w:r>
      <w:r>
        <w:instrText>HYPERLINK "https://www.redalyc.org/pdf/600/60053101.pdf" \h</w:instrText>
      </w:r>
      <w:r>
        <w:rPr>
          <w:rFonts w:hint="eastAsia"/>
        </w:rPr>
        <w:fldChar w:fldCharType="separate"/>
      </w:r>
      <w:r>
        <w:rPr>
          <w:b/>
          <w:color w:val="813B32"/>
        </w:rPr>
        <w:t>Estrategias culturales en el tumulto de 1692 en la ciudad de México: aportes para la reconstrucción de la historia de la cultura política antigua</w:t>
      </w:r>
      <w:r>
        <w:fldChar w:fldCharType="end"/>
      </w:r>
      <w:bookmarkEnd w:id="116"/>
    </w:p>
    <w:p w14:paraId="7E37D97E" w14:textId="77777777" w:rsidR="001E082B" w:rsidRDefault="00E7305E">
      <w:pPr>
        <w:keepNext/>
        <w:rPr>
          <w:rFonts w:hint="eastAsia"/>
        </w:rPr>
      </w:pPr>
      <w:r>
        <w:rPr>
          <w:sz w:val="18"/>
        </w:rPr>
        <w:t>Natalia Silva Prada | 2003 | Historia Mexicana LIII.1, pp. 5-63</w:t>
      </w:r>
    </w:p>
    <w:p w14:paraId="3F9FA85D" w14:textId="77777777" w:rsidR="001E082B" w:rsidRDefault="00E7305E">
      <w:pPr>
        <w:keepNext/>
        <w:keepLines/>
        <w:rPr>
          <w:rFonts w:hint="eastAsia"/>
        </w:rPr>
      </w:pPr>
      <w:r>
        <w:rPr>
          <w:b/>
        </w:rPr>
        <w:t xml:space="preserve">Research use: </w:t>
      </w:r>
      <w:r>
        <w:t>Examined the political meanings of the 1692 riot and how elite testimony frames crowd action.</w:t>
      </w:r>
    </w:p>
    <w:p w14:paraId="6B0ADFB5" w14:textId="77777777" w:rsidR="001E082B" w:rsidRDefault="00E7305E">
      <w:pPr>
        <w:keepNext/>
        <w:keepLines/>
        <w:rPr>
          <w:rFonts w:hint="eastAsia"/>
        </w:rPr>
      </w:pPr>
      <w:r>
        <w:rPr>
          <w:b/>
          <w:sz w:val="18"/>
        </w:rPr>
        <w:t xml:space="preserve">Checked: </w:t>
      </w:r>
      <w:r>
        <w:rPr>
          <w:sz w:val="18"/>
        </w:rPr>
        <w:t>Complete article, printed 5-63 (59 article pages), notes and bibliography; the saved PDF has 60 pages including a repository cover.</w:t>
      </w:r>
    </w:p>
    <w:p w14:paraId="1B35207C" w14:textId="77777777" w:rsidR="001E082B" w:rsidRDefault="00E7305E">
      <w:pPr>
        <w:keepLines/>
        <w:rPr>
          <w:rFonts w:hint="eastAsia"/>
        </w:rPr>
      </w:pPr>
      <w:r>
        <w:rPr>
          <w:b/>
          <w:sz w:val="18"/>
        </w:rPr>
        <w:t xml:space="preserve">Note: </w:t>
      </w:r>
      <w:r>
        <w:rPr>
          <w:sz w:val="18"/>
        </w:rPr>
        <w:t>Mediated testimony; neither original court records nor the later 2007 book was read.</w:t>
      </w:r>
    </w:p>
    <w:bookmarkStart w:id="117" w:name="record_SRC_077"/>
    <w:p w14:paraId="602C0717" w14:textId="798304B0" w:rsidR="001E082B" w:rsidRDefault="00E7305E">
      <w:pPr>
        <w:keepNext/>
        <w:spacing w:before="200"/>
        <w:rPr>
          <w:rFonts w:hint="eastAsia"/>
        </w:rPr>
      </w:pPr>
      <w:r>
        <w:fldChar w:fldCharType="begin"/>
      </w:r>
      <w:r>
        <w:instrText>HYPERLINK "https://www.cultura.gob.es/museodeamerica/en/dam/jcr:561982c2-06a0-451e-b84a-c0acb1611b88/anales-del-museo-de-america-xxv-2017-195-205.pdf" \h</w:instrText>
      </w:r>
      <w:r>
        <w:rPr>
          <w:rFonts w:hint="eastAsia"/>
        </w:rPr>
        <w:fldChar w:fldCharType="separate"/>
      </w:r>
      <w:r>
        <w:rPr>
          <w:b/>
          <w:color w:val="813B32"/>
        </w:rPr>
        <w:t>Una virreina comerciante: el caso de la condesa de Galve</w:t>
      </w:r>
      <w:r>
        <w:fldChar w:fldCharType="end"/>
      </w:r>
      <w:bookmarkEnd w:id="117"/>
    </w:p>
    <w:p w14:paraId="1418F997" w14:textId="77777777" w:rsidR="001E082B" w:rsidRDefault="00E7305E">
      <w:pPr>
        <w:keepNext/>
        <w:rPr>
          <w:rFonts w:hint="eastAsia"/>
        </w:rPr>
      </w:pPr>
      <w:r>
        <w:rPr>
          <w:sz w:val="18"/>
        </w:rPr>
        <w:t>Daniela Pastor Téllez | 2017 | Anales del Museo de América XXV; PDF begins printed 195, citation range inconsistent</w:t>
      </w:r>
    </w:p>
    <w:p w14:paraId="1D2BCF7A" w14:textId="77777777" w:rsidR="001E082B" w:rsidRDefault="00E7305E">
      <w:pPr>
        <w:keepNext/>
        <w:keepLines/>
        <w:rPr>
          <w:rFonts w:hint="eastAsia"/>
        </w:rPr>
      </w:pPr>
      <w:r>
        <w:rPr>
          <w:b/>
        </w:rPr>
        <w:t xml:space="preserve">Research use: </w:t>
      </w:r>
      <w:r>
        <w:t>Identified a question about viceregal women's economic activity.</w:t>
      </w:r>
    </w:p>
    <w:p w14:paraId="34C348F2" w14:textId="77777777" w:rsidR="001E082B" w:rsidRDefault="00E7305E">
      <w:pPr>
        <w:keepNext/>
        <w:keepLines/>
        <w:rPr>
          <w:rFonts w:hint="eastAsia"/>
        </w:rPr>
      </w:pPr>
      <w:r>
        <w:rPr>
          <w:b/>
          <w:sz w:val="18"/>
        </w:rPr>
        <w:t xml:space="preserve">Checked: </w:t>
      </w:r>
      <w:r>
        <w:rPr>
          <w:sz w:val="18"/>
        </w:rPr>
        <w:t>Title, abstract and first two introduction pages.</w:t>
      </w:r>
    </w:p>
    <w:p w14:paraId="42D24CA6" w14:textId="77777777" w:rsidR="001E082B" w:rsidRDefault="00E7305E">
      <w:pPr>
        <w:keepLines/>
        <w:rPr>
          <w:rFonts w:hint="eastAsia"/>
        </w:rPr>
      </w:pPr>
      <w:r>
        <w:rPr>
          <w:b/>
          <w:sz w:val="18"/>
        </w:rPr>
        <w:t xml:space="preserve">Note: </w:t>
      </w:r>
      <w:r>
        <w:rPr>
          <w:sz w:val="18"/>
        </w:rPr>
        <w:t>Selected opening only; not evidence of particular transactions or of the Countess of Paredes.</w:t>
      </w:r>
    </w:p>
    <w:bookmarkStart w:id="118" w:name="record_SRC_086"/>
    <w:p w14:paraId="18D342E4" w14:textId="3D2FBCD8" w:rsidR="001E082B" w:rsidRDefault="00E7305E">
      <w:pPr>
        <w:keepNext/>
        <w:spacing w:before="200"/>
        <w:rPr>
          <w:rFonts w:hint="eastAsia"/>
        </w:rPr>
      </w:pPr>
      <w:r>
        <w:fldChar w:fldCharType="begin"/>
      </w:r>
      <w:r>
        <w:instrText>HYPERLINK "https://tesiunamdocumentos.dgb.unam.mx/pmig2016/0197104/0197104.pdf" \h</w:instrText>
      </w:r>
      <w:r>
        <w:rPr>
          <w:rFonts w:hint="eastAsia"/>
        </w:rPr>
        <w:fldChar w:fldCharType="separate"/>
      </w:r>
      <w:r>
        <w:rPr>
          <w:b/>
          <w:color w:val="813B32"/>
        </w:rPr>
        <w:t>Funciones del Cabildo de la Ciudad de México en la primera mitad del siglo XVII</w:t>
      </w:r>
      <w:r>
        <w:fldChar w:fldCharType="end"/>
      </w:r>
      <w:bookmarkEnd w:id="118"/>
    </w:p>
    <w:p w14:paraId="7BB9DC59" w14:textId="77777777" w:rsidR="001E082B" w:rsidRDefault="00E7305E">
      <w:pPr>
        <w:keepNext/>
        <w:rPr>
          <w:rFonts w:hint="eastAsia"/>
        </w:rPr>
      </w:pPr>
      <w:r>
        <w:rPr>
          <w:sz w:val="18"/>
        </w:rPr>
        <w:t>Salvador Mosco Godínez | 1993 | UNAM Facultad de Derecho</w:t>
      </w:r>
    </w:p>
    <w:p w14:paraId="24473307" w14:textId="77777777" w:rsidR="001E082B" w:rsidRDefault="00E7305E">
      <w:pPr>
        <w:keepNext/>
        <w:keepLines/>
        <w:rPr>
          <w:rFonts w:hint="eastAsia"/>
        </w:rPr>
      </w:pPr>
      <w:r>
        <w:rPr>
          <w:b/>
        </w:rPr>
        <w:t xml:space="preserve">Research use: </w:t>
      </w:r>
      <w:r>
        <w:t>Examined municipal responsibilities for water, public works, surfaces and traffic.</w:t>
      </w:r>
    </w:p>
    <w:p w14:paraId="5A7D4E36" w14:textId="77777777" w:rsidR="001E082B" w:rsidRDefault="00E7305E">
      <w:pPr>
        <w:keepNext/>
        <w:keepLines/>
        <w:rPr>
          <w:rFonts w:hint="eastAsia"/>
        </w:rPr>
      </w:pPr>
      <w:r>
        <w:rPr>
          <w:b/>
          <w:sz w:val="18"/>
        </w:rPr>
        <w:t xml:space="preserve">Checked: </w:t>
      </w:r>
      <w:r>
        <w:rPr>
          <w:sz w:val="18"/>
        </w:rPr>
        <w:t>Thesis PDF 81-94 / printed 77-90, plus title and contents.</w:t>
      </w:r>
    </w:p>
    <w:p w14:paraId="142E5013" w14:textId="77777777" w:rsidR="001E082B" w:rsidRDefault="00E7305E">
      <w:pPr>
        <w:keepLines/>
        <w:rPr>
          <w:rFonts w:hint="eastAsia"/>
        </w:rPr>
      </w:pPr>
      <w:r>
        <w:rPr>
          <w:b/>
          <w:sz w:val="18"/>
        </w:rPr>
        <w:t xml:space="preserve">Note: </w:t>
      </w:r>
      <w:r>
        <w:rPr>
          <w:sz w:val="18"/>
        </w:rPr>
        <w:t>Selected earlier-period analysis; municipal originals were not examined and figures cannot be moved to 1691.</w:t>
      </w:r>
    </w:p>
    <w:bookmarkStart w:id="119" w:name="record_SRC_096"/>
    <w:p w14:paraId="4FC2B64D" w14:textId="383F72AF" w:rsidR="001E082B" w:rsidRDefault="00E7305E">
      <w:pPr>
        <w:keepNext/>
        <w:spacing w:before="200"/>
        <w:rPr>
          <w:rFonts w:hint="eastAsia"/>
        </w:rPr>
      </w:pPr>
      <w:r>
        <w:fldChar w:fldCharType="begin"/>
      </w:r>
      <w:r>
        <w:instrText>HYPERLINK "https://revistadeindias.revistas.csic.es/index.php/revistadeindias/article/view/817" \h</w:instrText>
      </w:r>
      <w:r>
        <w:rPr>
          <w:rFonts w:hint="eastAsia"/>
        </w:rPr>
        <w:fldChar w:fldCharType="separate"/>
      </w:r>
      <w:r>
        <w:rPr>
          <w:b/>
          <w:color w:val="813B32"/>
        </w:rPr>
        <w:t>De la penuria y el lujo en la Nueva España. Siglos XVI–XVIII</w:t>
      </w:r>
      <w:r>
        <w:fldChar w:fldCharType="end"/>
      </w:r>
      <w:bookmarkEnd w:id="119"/>
    </w:p>
    <w:p w14:paraId="7BD89A29" w14:textId="77777777" w:rsidR="001E082B" w:rsidRDefault="00E7305E">
      <w:pPr>
        <w:keepNext/>
        <w:rPr>
          <w:rFonts w:hint="eastAsia"/>
        </w:rPr>
      </w:pPr>
      <w:r>
        <w:rPr>
          <w:sz w:val="18"/>
        </w:rPr>
        <w:t>Pilar Gonzalbo Aizpuru | 1996; BVMC 2005 | Revista de Indias 56(206),49–75; CSIC; Biblioteca Virtual Miguel de Cervantes</w:t>
      </w:r>
    </w:p>
    <w:p w14:paraId="3F9F1034" w14:textId="77777777" w:rsidR="001E082B" w:rsidRDefault="00E7305E">
      <w:pPr>
        <w:keepNext/>
        <w:keepLines/>
        <w:rPr>
          <w:rFonts w:hint="eastAsia"/>
        </w:rPr>
      </w:pPr>
      <w:r>
        <w:rPr>
          <w:b/>
        </w:rPr>
        <w:t xml:space="preserve">Research use: </w:t>
      </w:r>
      <w:r>
        <w:t>Compared material inequality, dress, households and limits of normative evidence.</w:t>
      </w:r>
    </w:p>
    <w:p w14:paraId="543D77BA" w14:textId="77777777" w:rsidR="001E082B" w:rsidRDefault="00E7305E">
      <w:pPr>
        <w:keepNext/>
        <w:keepLines/>
        <w:rPr>
          <w:rFonts w:hint="eastAsia"/>
        </w:rPr>
      </w:pPr>
      <w:r>
        <w:rPr>
          <w:b/>
          <w:sz w:val="18"/>
        </w:rPr>
        <w:t xml:space="preserve">Checked: </w:t>
      </w:r>
      <w:r>
        <w:rPr>
          <w:sz w:val="18"/>
        </w:rPr>
        <w:t>Complete main essay, printed 49-75; footnotes not fully collated.</w:t>
      </w:r>
    </w:p>
    <w:p w14:paraId="5526F66E" w14:textId="77777777" w:rsidR="001E082B" w:rsidRDefault="00E7305E">
      <w:pPr>
        <w:keepLines/>
        <w:rPr>
          <w:rFonts w:hint="eastAsia"/>
        </w:rPr>
      </w:pPr>
      <w:r>
        <w:rPr>
          <w:b/>
          <w:sz w:val="18"/>
        </w:rPr>
        <w:t xml:space="preserve">Note: </w:t>
      </w:r>
      <w:r>
        <w:rPr>
          <w:sz w:val="18"/>
        </w:rPr>
        <w:t>Multi-century, socially selected evidence; not a uniform picture of every household.</w:t>
      </w:r>
    </w:p>
    <w:bookmarkStart w:id="120" w:name="record_SRC_118"/>
    <w:p w14:paraId="52C8CE53" w14:textId="2B786F42" w:rsidR="001E082B" w:rsidRDefault="00E7305E">
      <w:pPr>
        <w:keepNext/>
        <w:spacing w:before="200"/>
        <w:rPr>
          <w:rFonts w:hint="eastAsia"/>
        </w:rPr>
      </w:pPr>
      <w:r>
        <w:lastRenderedPageBreak/>
        <w:fldChar w:fldCharType="begin"/>
      </w:r>
      <w:r>
        <w:instrText>HYPERLINK "https://www.redalyc.org/pdf/600/60022589001.pdf" \h</w:instrText>
      </w:r>
      <w:r>
        <w:rPr>
          <w:rFonts w:hint="eastAsia"/>
        </w:rPr>
        <w:fldChar w:fldCharType="separate"/>
      </w:r>
      <w:r>
        <w:rPr>
          <w:b/>
          <w:color w:val="813B32"/>
        </w:rPr>
        <w:t>La esclavitud asiática en el virreinato de la Nueva España,1565-1673</w:t>
      </w:r>
      <w:r>
        <w:fldChar w:fldCharType="end"/>
      </w:r>
      <w:bookmarkEnd w:id="120"/>
    </w:p>
    <w:p w14:paraId="7CA0235C" w14:textId="77777777" w:rsidR="001E082B" w:rsidRDefault="00E7305E">
      <w:pPr>
        <w:keepNext/>
        <w:rPr>
          <w:rFonts w:hint="eastAsia"/>
        </w:rPr>
      </w:pPr>
      <w:r>
        <w:rPr>
          <w:sz w:val="18"/>
        </w:rPr>
        <w:t>Déborah Oropeza Keresey | 2011 | Historia Mexicana LXI.1,5-57</w:t>
      </w:r>
    </w:p>
    <w:p w14:paraId="26797F21" w14:textId="77777777" w:rsidR="001E082B" w:rsidRDefault="00E7305E">
      <w:pPr>
        <w:keepNext/>
        <w:keepLines/>
        <w:rPr>
          <w:rFonts w:hint="eastAsia"/>
        </w:rPr>
      </w:pPr>
      <w:r>
        <w:rPr>
          <w:b/>
        </w:rPr>
        <w:t xml:space="preserve">Research use: </w:t>
      </w:r>
      <w:r>
        <w:t>Examined the different origins, occupations and legal positions of Pacific migrants.</w:t>
      </w:r>
    </w:p>
    <w:p w14:paraId="1E0ECE76" w14:textId="77777777" w:rsidR="001E082B" w:rsidRDefault="00E7305E">
      <w:pPr>
        <w:keepNext/>
        <w:keepLines/>
        <w:rPr>
          <w:rFonts w:hint="eastAsia"/>
        </w:rPr>
      </w:pPr>
      <w:r>
        <w:rPr>
          <w:b/>
          <w:sz w:val="18"/>
        </w:rPr>
        <w:t xml:space="preserve">Checked: </w:t>
      </w:r>
      <w:r>
        <w:rPr>
          <w:sz w:val="18"/>
        </w:rPr>
        <w:t>Complete article, printed 5-57, notes and bibliography; all 55 pages of the saved PDF, including repository material.</w:t>
      </w:r>
    </w:p>
    <w:p w14:paraId="3913448F" w14:textId="77777777" w:rsidR="001E082B" w:rsidRDefault="00E7305E">
      <w:pPr>
        <w:keepLines/>
        <w:rPr>
          <w:rFonts w:hint="eastAsia"/>
        </w:rPr>
      </w:pPr>
      <w:r>
        <w:rPr>
          <w:b/>
          <w:sz w:val="18"/>
        </w:rPr>
        <w:t xml:space="preserve">Note: </w:t>
      </w:r>
      <w:r>
        <w:rPr>
          <w:sz w:val="18"/>
        </w:rPr>
        <w:t>No uniform Asian identity or automatic freedom is inferred; quantitative discrepancies require original-document collation.</w:t>
      </w:r>
    </w:p>
    <w:bookmarkStart w:id="121" w:name="record_SRC_124"/>
    <w:p w14:paraId="3339E490" w14:textId="0DE97E75" w:rsidR="001E082B" w:rsidRDefault="00E7305E">
      <w:pPr>
        <w:keepNext/>
        <w:spacing w:before="200"/>
        <w:rPr>
          <w:rFonts w:hint="eastAsia"/>
        </w:rPr>
      </w:pPr>
      <w:r>
        <w:fldChar w:fldCharType="begin"/>
      </w:r>
      <w:r>
        <w:instrText>HYPERLINK "https://archivos.juridicas.unam.mx/www/bjv/libros/13/6041/9.pdf" \h</w:instrText>
      </w:r>
      <w:r>
        <w:rPr>
          <w:rFonts w:hint="eastAsia"/>
        </w:rPr>
        <w:fldChar w:fldCharType="separate"/>
      </w:r>
      <w:r>
        <w:rPr>
          <w:b/>
          <w:color w:val="813B32"/>
        </w:rPr>
        <w:t>Personas africanas y afrodescendientes en la formación de la Nueva España. Trabajo, resistencia y cultura</w:t>
      </w:r>
      <w:r>
        <w:fldChar w:fldCharType="end"/>
      </w:r>
      <w:bookmarkEnd w:id="121"/>
    </w:p>
    <w:p w14:paraId="4F022E25" w14:textId="77777777" w:rsidR="001E082B" w:rsidRDefault="00E7305E">
      <w:pPr>
        <w:keepNext/>
        <w:rPr>
          <w:rFonts w:hint="eastAsia"/>
        </w:rPr>
      </w:pPr>
      <w:r>
        <w:rPr>
          <w:sz w:val="18"/>
        </w:rPr>
        <w:t>CONAPRED/INAH institutional publication; chapter authors not independently verified | 2012 publication context; chapter 61-76 | CONAPRED/INAH, UNAM legal-library host</w:t>
      </w:r>
    </w:p>
    <w:p w14:paraId="21B1265F" w14:textId="77777777" w:rsidR="001E082B" w:rsidRDefault="00E7305E">
      <w:pPr>
        <w:keepNext/>
        <w:keepLines/>
        <w:rPr>
          <w:rFonts w:hint="eastAsia"/>
        </w:rPr>
      </w:pPr>
      <w:r>
        <w:rPr>
          <w:b/>
        </w:rPr>
        <w:t xml:space="preserve">Research use: </w:t>
      </w:r>
      <w:r>
        <w:t>Compared African-descended work, freedom, enslavement and cultural participation.</w:t>
      </w:r>
    </w:p>
    <w:p w14:paraId="2419D7B1" w14:textId="77777777" w:rsidR="001E082B" w:rsidRDefault="00E7305E">
      <w:pPr>
        <w:keepNext/>
        <w:keepLines/>
        <w:rPr>
          <w:rFonts w:hint="eastAsia"/>
        </w:rPr>
      </w:pPr>
      <w:r>
        <w:rPr>
          <w:b/>
          <w:sz w:val="18"/>
        </w:rPr>
        <w:t xml:space="preserve">Checked: </w:t>
      </w:r>
      <w:r>
        <w:rPr>
          <w:sz w:val="18"/>
        </w:rPr>
        <w:t>PDF 1 and 9-12 of the institutional publication.</w:t>
      </w:r>
    </w:p>
    <w:p w14:paraId="0E74583A" w14:textId="77777777" w:rsidR="001E082B" w:rsidRDefault="00E7305E">
      <w:pPr>
        <w:keepLines/>
        <w:rPr>
          <w:rFonts w:hint="eastAsia"/>
        </w:rPr>
      </w:pPr>
      <w:r>
        <w:rPr>
          <w:b/>
          <w:sz w:val="18"/>
        </w:rPr>
        <w:t xml:space="preserve">Note: </w:t>
      </w:r>
      <w:r>
        <w:rPr>
          <w:sz w:val="18"/>
        </w:rPr>
        <w:t>Other pages and cited originals unread; later paintings and examples remain separately dated.</w:t>
      </w:r>
    </w:p>
    <w:bookmarkStart w:id="122" w:name="record_SRC_125"/>
    <w:p w14:paraId="20696205" w14:textId="076B4CDC" w:rsidR="001E082B" w:rsidRDefault="00E7305E">
      <w:pPr>
        <w:keepNext/>
        <w:spacing w:before="200"/>
        <w:rPr>
          <w:rFonts w:hint="eastAsia"/>
        </w:rPr>
      </w:pPr>
      <w:r>
        <w:fldChar w:fldCharType="begin"/>
      </w:r>
      <w:r>
        <w:instrText>HYPERLINK "https://revistas.inah.gob.mx/index.php/cuicuilco/article/download/3863/4098" \h</w:instrText>
      </w:r>
      <w:r>
        <w:rPr>
          <w:rFonts w:hint="eastAsia"/>
        </w:rPr>
        <w:fldChar w:fldCharType="separate"/>
      </w:r>
      <w:r>
        <w:rPr>
          <w:b/>
          <w:color w:val="813B32"/>
        </w:rPr>
        <w:t>Por las ánimas de negros bozales. Las cofradías de personas de origen africano en la ciudad de México (siglo XVII)</w:t>
      </w:r>
      <w:r>
        <w:fldChar w:fldCharType="end"/>
      </w:r>
      <w:bookmarkEnd w:id="122"/>
    </w:p>
    <w:p w14:paraId="05E20F18" w14:textId="77777777" w:rsidR="001E082B" w:rsidRDefault="00E7305E">
      <w:pPr>
        <w:keepNext/>
        <w:rPr>
          <w:rFonts w:hint="eastAsia"/>
        </w:rPr>
      </w:pPr>
      <w:r>
        <w:rPr>
          <w:sz w:val="18"/>
        </w:rPr>
        <w:t>Cristina V. Masferrer León | 2011 | Cuicuilco 18.51,83-103; INAH</w:t>
      </w:r>
    </w:p>
    <w:p w14:paraId="4C69C4D0" w14:textId="77777777" w:rsidR="001E082B" w:rsidRDefault="00E7305E">
      <w:pPr>
        <w:keepNext/>
        <w:keepLines/>
        <w:rPr>
          <w:rFonts w:hint="eastAsia"/>
        </w:rPr>
      </w:pPr>
      <w:r>
        <w:rPr>
          <w:b/>
        </w:rPr>
        <w:t xml:space="preserve">Research use: </w:t>
      </w:r>
      <w:r>
        <w:t>Examined confraternities, devotion and participation by African-descended women and men.</w:t>
      </w:r>
    </w:p>
    <w:p w14:paraId="10B04924" w14:textId="77777777" w:rsidR="001E082B" w:rsidRDefault="00E7305E">
      <w:pPr>
        <w:keepNext/>
        <w:keepLines/>
        <w:rPr>
          <w:rFonts w:hint="eastAsia"/>
        </w:rPr>
      </w:pPr>
      <w:r>
        <w:rPr>
          <w:b/>
          <w:sz w:val="18"/>
        </w:rPr>
        <w:t xml:space="preserve">Checked: </w:t>
      </w:r>
      <w:r>
        <w:rPr>
          <w:sz w:val="18"/>
        </w:rPr>
        <w:t>Complete 21-page article and listed bibliography.</w:t>
      </w:r>
    </w:p>
    <w:p w14:paraId="55F29AEE" w14:textId="77777777" w:rsidR="001E082B" w:rsidRDefault="00E7305E">
      <w:pPr>
        <w:keepLines/>
        <w:rPr>
          <w:rFonts w:hint="eastAsia"/>
        </w:rPr>
      </w:pPr>
      <w:r>
        <w:rPr>
          <w:b/>
          <w:sz w:val="18"/>
        </w:rPr>
        <w:t xml:space="preserve">Note: </w:t>
      </w:r>
      <w:r>
        <w:rPr>
          <w:sz w:val="18"/>
        </w:rPr>
        <w:t>Free and enslaved members are distinguished; quoted archives were not independently examined.</w:t>
      </w:r>
    </w:p>
    <w:bookmarkStart w:id="123" w:name="record_SRC_138"/>
    <w:p w14:paraId="572E86C8" w14:textId="41FD4E01" w:rsidR="001E082B" w:rsidRDefault="00E7305E">
      <w:pPr>
        <w:keepNext/>
        <w:spacing w:before="200"/>
        <w:rPr>
          <w:rFonts w:hint="eastAsia"/>
        </w:rPr>
      </w:pPr>
      <w:r>
        <w:fldChar w:fldCharType="begin"/>
      </w:r>
      <w:r>
        <w:instrText>HYPERLINK "https://api.pageplace.de/preview/DT0400.9781317041658_A29962761/preview-9781317041658_A29962761.pdf" \h</w:instrText>
      </w:r>
      <w:r>
        <w:rPr>
          <w:rFonts w:hint="eastAsia"/>
        </w:rPr>
        <w:fldChar w:fldCharType="separate"/>
      </w:r>
      <w:r>
        <w:rPr>
          <w:b/>
          <w:color w:val="813B32"/>
        </w:rPr>
        <w:t>The empire and Mexico City: religious, political, and social institutions of a transatlantic enterprise</w:t>
      </w:r>
      <w:r>
        <w:fldChar w:fldCharType="end"/>
      </w:r>
      <w:bookmarkEnd w:id="123"/>
    </w:p>
    <w:p w14:paraId="2EF59D32" w14:textId="77777777" w:rsidR="001E082B" w:rsidRDefault="00E7305E">
      <w:pPr>
        <w:keepNext/>
        <w:rPr>
          <w:rFonts w:hint="eastAsia"/>
        </w:rPr>
      </w:pPr>
      <w:r>
        <w:rPr>
          <w:sz w:val="18"/>
        </w:rPr>
        <w:t>Alejandro Cañeque | 2017 | Routledge Research Companion, chapter 1, printed 3-11</w:t>
      </w:r>
    </w:p>
    <w:p w14:paraId="1F9C4847" w14:textId="77777777" w:rsidR="001E082B" w:rsidRDefault="00E7305E">
      <w:pPr>
        <w:keepNext/>
        <w:keepLines/>
        <w:rPr>
          <w:rFonts w:hint="eastAsia"/>
        </w:rPr>
      </w:pPr>
      <w:r>
        <w:rPr>
          <w:b/>
        </w:rPr>
        <w:t xml:space="preserve">Research use: </w:t>
      </w:r>
      <w:r>
        <w:t>Used institutional history to connect royal, viceregal, municipal and church authority.</w:t>
      </w:r>
    </w:p>
    <w:p w14:paraId="498D9FB6" w14:textId="77777777" w:rsidR="001E082B" w:rsidRDefault="00E7305E">
      <w:pPr>
        <w:keepNext/>
        <w:keepLines/>
        <w:rPr>
          <w:rFonts w:hint="eastAsia"/>
        </w:rPr>
      </w:pPr>
      <w:r>
        <w:rPr>
          <w:b/>
          <w:sz w:val="18"/>
        </w:rPr>
        <w:t xml:space="preserve">Checked: </w:t>
      </w:r>
      <w:r>
        <w:rPr>
          <w:sz w:val="18"/>
        </w:rPr>
        <w:t>Complete chapter, printed 3-11 / PDF 26-34, including 26 notes.</w:t>
      </w:r>
    </w:p>
    <w:p w14:paraId="5934F3BD" w14:textId="77777777" w:rsidR="001E082B" w:rsidRDefault="00E7305E">
      <w:pPr>
        <w:keepLines/>
        <w:rPr>
          <w:rFonts w:hint="eastAsia"/>
        </w:rPr>
      </w:pPr>
      <w:r>
        <w:rPr>
          <w:b/>
          <w:sz w:val="18"/>
        </w:rPr>
        <w:t xml:space="preserve">Note: </w:t>
      </w:r>
      <w:r>
        <w:rPr>
          <w:sz w:val="18"/>
        </w:rPr>
        <w:t>A synthesis, not direct archival inspection; overlapping powers did not remove coercion.</w:t>
      </w:r>
    </w:p>
    <w:bookmarkStart w:id="124" w:name="record_SRC_140"/>
    <w:p w14:paraId="5F7785B5" w14:textId="26987EF2" w:rsidR="001E082B" w:rsidRDefault="00E7305E">
      <w:pPr>
        <w:keepNext/>
        <w:spacing w:before="200"/>
        <w:rPr>
          <w:rFonts w:hint="eastAsia"/>
        </w:rPr>
      </w:pPr>
      <w:r>
        <w:fldChar w:fldCharType="begin"/>
      </w:r>
      <w:r>
        <w:instrText>HYPERLINK "https://historicas.unam.mx/publicaciones/publicadigital/libros/705/705_04_05_ComercioEntre.pdf" \h</w:instrText>
      </w:r>
      <w:r>
        <w:rPr>
          <w:rFonts w:hint="eastAsia"/>
        </w:rPr>
        <w:fldChar w:fldCharType="separate"/>
      </w:r>
      <w:r>
        <w:rPr>
          <w:b/>
          <w:color w:val="813B32"/>
        </w:rPr>
        <w:t>Comercio entre Asia y América durante los siglos XVI y XVII: intervención portuguesa en el galeón de Manila</w:t>
      </w:r>
      <w:r>
        <w:fldChar w:fldCharType="end"/>
      </w:r>
      <w:bookmarkEnd w:id="124"/>
    </w:p>
    <w:p w14:paraId="075147C0" w14:textId="77777777" w:rsidR="001E082B" w:rsidRDefault="00E7305E">
      <w:pPr>
        <w:keepNext/>
        <w:rPr>
          <w:rFonts w:hint="eastAsia"/>
        </w:rPr>
      </w:pPr>
      <w:r>
        <w:rPr>
          <w:sz w:val="18"/>
        </w:rPr>
        <w:t>Etsuko Miyata | 2019 | UNAM IIH, in Nueva España: puerta americana al Pacífico asiático, pp. 109-128</w:t>
      </w:r>
    </w:p>
    <w:p w14:paraId="543A3FCE" w14:textId="77777777" w:rsidR="001E082B" w:rsidRDefault="00E7305E">
      <w:pPr>
        <w:keepNext/>
        <w:keepLines/>
        <w:rPr>
          <w:rFonts w:hint="eastAsia"/>
        </w:rPr>
      </w:pPr>
      <w:r>
        <w:rPr>
          <w:b/>
        </w:rPr>
        <w:t xml:space="preserve">Research use: </w:t>
      </w:r>
      <w:r>
        <w:t>Connected Pacific trade to excavated Chinese ceramics in Mexico City's centre.</w:t>
      </w:r>
    </w:p>
    <w:p w14:paraId="59AE9E5F" w14:textId="77777777" w:rsidR="001E082B" w:rsidRDefault="00E7305E">
      <w:pPr>
        <w:keepNext/>
        <w:keepLines/>
        <w:rPr>
          <w:rFonts w:hint="eastAsia"/>
        </w:rPr>
      </w:pPr>
      <w:r>
        <w:rPr>
          <w:b/>
          <w:sz w:val="18"/>
        </w:rPr>
        <w:t xml:space="preserve">Checked: </w:t>
      </w:r>
      <w:r>
        <w:rPr>
          <w:sz w:val="18"/>
        </w:rPr>
        <w:t>Complete 21-page article and selected figures.</w:t>
      </w:r>
    </w:p>
    <w:p w14:paraId="1AFE88DE" w14:textId="77777777" w:rsidR="001E082B" w:rsidRDefault="00E7305E">
      <w:pPr>
        <w:keepLines/>
        <w:rPr>
          <w:rFonts w:hint="eastAsia"/>
        </w:rPr>
      </w:pPr>
      <w:r>
        <w:rPr>
          <w:b/>
          <w:sz w:val="18"/>
        </w:rPr>
        <w:t xml:space="preserve">Note: </w:t>
      </w:r>
      <w:r>
        <w:rPr>
          <w:sz w:val="18"/>
        </w:rPr>
        <w:t>The archaeological sample is not total trade or population; neighbouring figures belong to different dated groups.</w:t>
      </w:r>
    </w:p>
    <w:bookmarkStart w:id="125" w:name="record_SRC_142"/>
    <w:p w14:paraId="31D564C5" w14:textId="54148AD0" w:rsidR="001E082B" w:rsidRDefault="00E7305E">
      <w:pPr>
        <w:keepNext/>
        <w:spacing w:before="200"/>
        <w:rPr>
          <w:rFonts w:hint="eastAsia"/>
        </w:rPr>
      </w:pPr>
      <w:r>
        <w:fldChar w:fldCharType="begin"/>
      </w:r>
      <w:r>
        <w:instrText>HYPERLINK "https://historicas.unam.mx/comunicacion-publica/proyectos-especiales/feria-de-acapulco" \h</w:instrText>
      </w:r>
      <w:r>
        <w:rPr>
          <w:rFonts w:hint="eastAsia"/>
        </w:rPr>
        <w:fldChar w:fldCharType="separate"/>
      </w:r>
      <w:r>
        <w:rPr>
          <w:b/>
          <w:color w:val="813B32"/>
        </w:rPr>
        <w:t>La feria de Acapulco y el galeon de Manila: Diario de Giovanni Francesco Gemelli Carreri, febrero de 1697</w:t>
      </w:r>
      <w:r>
        <w:fldChar w:fldCharType="end"/>
      </w:r>
      <w:bookmarkEnd w:id="125"/>
    </w:p>
    <w:p w14:paraId="6287B547" w14:textId="77777777" w:rsidR="001E082B" w:rsidRDefault="00E7305E">
      <w:pPr>
        <w:keepNext/>
        <w:rPr>
          <w:rFonts w:hint="eastAsia"/>
        </w:rPr>
      </w:pPr>
      <w:r>
        <w:rPr>
          <w:sz w:val="18"/>
        </w:rPr>
        <w:t>UNAM IIH Comunicacion Publica de la Historia; excerpts from Gemelli Carreri | Modern web article, publication date not established; account 1697 | UNAM IIH</w:t>
      </w:r>
    </w:p>
    <w:p w14:paraId="0B424B39" w14:textId="77777777" w:rsidR="001E082B" w:rsidRDefault="00E7305E">
      <w:pPr>
        <w:keepNext/>
        <w:keepLines/>
        <w:rPr>
          <w:rFonts w:hint="eastAsia"/>
        </w:rPr>
      </w:pPr>
      <w:r>
        <w:rPr>
          <w:b/>
        </w:rPr>
        <w:t xml:space="preserve">Research use: </w:t>
      </w:r>
      <w:r>
        <w:t>Read an account of Acapulco trade, customs and mule travel.</w:t>
      </w:r>
    </w:p>
    <w:p w14:paraId="094C88CD" w14:textId="77777777" w:rsidR="001E082B" w:rsidRDefault="00E7305E">
      <w:pPr>
        <w:keepNext/>
        <w:keepLines/>
        <w:rPr>
          <w:rFonts w:hint="eastAsia"/>
        </w:rPr>
      </w:pPr>
      <w:r>
        <w:rPr>
          <w:b/>
          <w:sz w:val="18"/>
        </w:rPr>
        <w:t xml:space="preserve">Checked: </w:t>
      </w:r>
      <w:r>
        <w:rPr>
          <w:sz w:val="18"/>
        </w:rPr>
        <w:t>Complete UNAM article containing Gemelli Carreri excerpts and both image captions; images viewed.</w:t>
      </w:r>
    </w:p>
    <w:p w14:paraId="5828D1B3" w14:textId="77777777" w:rsidR="001E082B" w:rsidRDefault="00E7305E">
      <w:pPr>
        <w:keepLines/>
        <w:rPr>
          <w:rFonts w:hint="eastAsia"/>
        </w:rPr>
      </w:pPr>
      <w:r>
        <w:rPr>
          <w:b/>
          <w:sz w:val="18"/>
        </w:rPr>
        <w:t xml:space="preserve">Note: </w:t>
      </w:r>
      <w:r>
        <w:rPr>
          <w:sz w:val="18"/>
        </w:rPr>
        <w:t>The account is 1697, after Sor Juana's death; traveller stereotypes are attributed rather than adopted.</w:t>
      </w:r>
    </w:p>
    <w:p w14:paraId="3101A6D5" w14:textId="4950AFD5" w:rsidR="001E082B" w:rsidRDefault="00E7305E">
      <w:pPr>
        <w:rPr>
          <w:rFonts w:hint="eastAsia"/>
        </w:rPr>
      </w:pPr>
      <w:hyperlink w:anchor="index_contents">
        <w:r>
          <w:rPr>
            <w:color w:val="813B32"/>
          </w:rPr>
          <w:t>Back to index contents</w:t>
        </w:r>
      </w:hyperlink>
    </w:p>
    <w:p w14:paraId="2769F4F3" w14:textId="77777777" w:rsidR="001E082B" w:rsidRDefault="00E7305E">
      <w:pPr>
        <w:pStyle w:val="WBTOCIndex"/>
      </w:pPr>
      <w:bookmarkStart w:id="126" w:name="index_06"/>
      <w:bookmarkStart w:id="127" w:name="_Toc244642633"/>
      <w:r>
        <w:t>Festivals ceremony theatre and music</w:t>
      </w:r>
      <w:bookmarkEnd w:id="126"/>
      <w:bookmarkEnd w:id="127"/>
    </w:p>
    <w:bookmarkStart w:id="128" w:name="record_SRC_029"/>
    <w:p w14:paraId="26E6D144" w14:textId="52A76811" w:rsidR="001E082B" w:rsidRDefault="00E7305E">
      <w:pPr>
        <w:keepNext/>
        <w:spacing w:before="200"/>
        <w:rPr>
          <w:rFonts w:hint="eastAsia"/>
        </w:rPr>
      </w:pPr>
      <w:r>
        <w:fldChar w:fldCharType="begin"/>
      </w:r>
      <w:r>
        <w:instrText>HYPERLINK "https://www.cervantesvirtual.com/portales/sor_juana_ines_de_la_cruz/obra/neptuno-alegorico-oceano-de-colores-simulacro-politico-que-erigio-la-muy-esclarecida-sacra-y-augusta-iglesia-metropolitana-de-mexico-1132064/" \h</w:instrText>
      </w:r>
      <w:r>
        <w:rPr>
          <w:rFonts w:hint="eastAsia"/>
        </w:rPr>
        <w:fldChar w:fldCharType="separate"/>
      </w:r>
      <w:r>
        <w:rPr>
          <w:b/>
          <w:color w:val="813B32"/>
        </w:rPr>
        <w:t>Neptuno alegórico bibliographic record</w:t>
      </w:r>
      <w:r>
        <w:fldChar w:fldCharType="end"/>
      </w:r>
      <w:bookmarkEnd w:id="128"/>
    </w:p>
    <w:p w14:paraId="7FF6E003" w14:textId="77777777" w:rsidR="001E082B" w:rsidRDefault="00E7305E">
      <w:pPr>
        <w:keepNext/>
        <w:rPr>
          <w:rFonts w:hint="eastAsia"/>
        </w:rPr>
      </w:pPr>
      <w:r>
        <w:rPr>
          <w:sz w:val="18"/>
        </w:rPr>
        <w:t>Sor Juana Inés de la Cruz | catalogued 1680; digital 2021 | Biblioteca Virtual Miguel de Cervantes / Biblioteca Francisco de Burgoa</w:t>
      </w:r>
    </w:p>
    <w:p w14:paraId="3CFCC9C7" w14:textId="77777777" w:rsidR="001E082B" w:rsidRDefault="00E7305E">
      <w:pPr>
        <w:keepNext/>
        <w:keepLines/>
        <w:rPr>
          <w:rFonts w:hint="eastAsia"/>
        </w:rPr>
      </w:pPr>
      <w:r>
        <w:rPr>
          <w:b/>
        </w:rPr>
        <w:t xml:space="preserve">Research use: </w:t>
      </w:r>
      <w:r>
        <w:t>Located an early printed witness of the Neptuno alegórico.</w:t>
      </w:r>
    </w:p>
    <w:p w14:paraId="48D5A658" w14:textId="77777777" w:rsidR="001E082B" w:rsidRDefault="00E7305E">
      <w:pPr>
        <w:keepNext/>
        <w:keepLines/>
        <w:rPr>
          <w:rFonts w:hint="eastAsia"/>
        </w:rPr>
      </w:pPr>
      <w:r>
        <w:rPr>
          <w:b/>
          <w:sz w:val="18"/>
        </w:rPr>
        <w:t xml:space="preserve">Checked: </w:t>
      </w:r>
      <w:r>
        <w:rPr>
          <w:sz w:val="18"/>
        </w:rPr>
        <w:t>Bibliographic record and identifier only.</w:t>
      </w:r>
    </w:p>
    <w:p w14:paraId="475B49A5" w14:textId="77777777" w:rsidR="001E082B" w:rsidRDefault="00E7305E">
      <w:pPr>
        <w:keepLines/>
        <w:rPr>
          <w:rFonts w:hint="eastAsia"/>
        </w:rPr>
      </w:pPr>
      <w:r>
        <w:rPr>
          <w:b/>
          <w:sz w:val="18"/>
        </w:rPr>
        <w:t xml:space="preserve">Note: </w:t>
      </w:r>
      <w:r>
        <w:rPr>
          <w:sz w:val="18"/>
        </w:rPr>
        <w:t>The scan was not read; a complete primary-text unit was read in a separate modern edition.</w:t>
      </w:r>
    </w:p>
    <w:bookmarkStart w:id="129" w:name="record_SRC_033"/>
    <w:p w14:paraId="14252A51" w14:textId="2D2DCECB" w:rsidR="001E082B" w:rsidRDefault="00E7305E">
      <w:pPr>
        <w:keepNext/>
        <w:spacing w:before="200"/>
        <w:rPr>
          <w:rFonts w:hint="eastAsia"/>
        </w:rPr>
      </w:pPr>
      <w:r>
        <w:fldChar w:fldCharType="begin"/>
      </w:r>
      <w:r>
        <w:instrText>HYPERLINK "https://www.cervantesvirtual.com/obra-visor/una-muger-ignorante-sor-juana-interlocutora-de-virreyes--0/html/32573100-386b-4506-836b-3a29359aef78_4.html" \h</w:instrText>
      </w:r>
      <w:r>
        <w:rPr>
          <w:rFonts w:hint="eastAsia"/>
        </w:rPr>
        <w:fldChar w:fldCharType="separate"/>
      </w:r>
      <w:r>
        <w:rPr>
          <w:b/>
          <w:color w:val="813B32"/>
        </w:rPr>
        <w:t>Una Muger ignorante: Sor Juana interlocutora de virreyes</w:t>
      </w:r>
      <w:r>
        <w:fldChar w:fldCharType="end"/>
      </w:r>
      <w:bookmarkEnd w:id="129"/>
    </w:p>
    <w:p w14:paraId="70D52410" w14:textId="77777777" w:rsidR="001E082B" w:rsidRDefault="00E7305E">
      <w:pPr>
        <w:keepNext/>
        <w:rPr>
          <w:rFonts w:hint="eastAsia"/>
        </w:rPr>
      </w:pPr>
      <w:r>
        <w:rPr>
          <w:sz w:val="18"/>
        </w:rPr>
        <w:t>Beatriz Mariscal Hay | original date not established in inspected HTML | El Colegio de México author / Cervantes Virtual</w:t>
      </w:r>
    </w:p>
    <w:p w14:paraId="3BD57452" w14:textId="77777777" w:rsidR="001E082B" w:rsidRDefault="00E7305E">
      <w:pPr>
        <w:keepNext/>
        <w:keepLines/>
        <w:rPr>
          <w:rFonts w:hint="eastAsia"/>
        </w:rPr>
      </w:pPr>
      <w:r>
        <w:rPr>
          <w:b/>
        </w:rPr>
        <w:t xml:space="preserve">Research use: </w:t>
      </w:r>
      <w:r>
        <w:t>Examined the relation between writing, viceregal patronage and the public arch commission.</w:t>
      </w:r>
    </w:p>
    <w:p w14:paraId="06DC4708" w14:textId="77777777" w:rsidR="001E082B" w:rsidRDefault="00E7305E">
      <w:pPr>
        <w:keepNext/>
        <w:keepLines/>
        <w:rPr>
          <w:rFonts w:hint="eastAsia"/>
        </w:rPr>
      </w:pPr>
      <w:r>
        <w:rPr>
          <w:b/>
          <w:sz w:val="18"/>
        </w:rPr>
        <w:t xml:space="preserve">Checked: </w:t>
      </w:r>
      <w:r>
        <w:rPr>
          <w:sz w:val="18"/>
        </w:rPr>
        <w:t>Opening discussion through the arch description.</w:t>
      </w:r>
    </w:p>
    <w:p w14:paraId="4B9DBE32" w14:textId="77777777" w:rsidR="001E082B" w:rsidRDefault="00E7305E">
      <w:pPr>
        <w:keepLines/>
        <w:rPr>
          <w:rFonts w:hint="eastAsia"/>
        </w:rPr>
      </w:pPr>
      <w:r>
        <w:rPr>
          <w:b/>
          <w:sz w:val="18"/>
        </w:rPr>
        <w:t xml:space="preserve">Note: </w:t>
      </w:r>
      <w:r>
        <w:rPr>
          <w:sz w:val="18"/>
        </w:rPr>
        <w:t>Selected passage; no complete measured reconstruction follows.</w:t>
      </w:r>
    </w:p>
    <w:bookmarkStart w:id="130" w:name="record_SRC_060"/>
    <w:p w14:paraId="7D965828" w14:textId="37D3BB93" w:rsidR="001E082B" w:rsidRDefault="00E7305E">
      <w:pPr>
        <w:keepNext/>
        <w:spacing w:before="200"/>
        <w:rPr>
          <w:rFonts w:hint="eastAsia"/>
        </w:rPr>
      </w:pPr>
      <w:r>
        <w:fldChar w:fldCharType="begin"/>
      </w:r>
      <w:r>
        <w:instrText>HYPERLINK "https://dialnet.unirioja.es/descarga/articulo/3160774.pdf" \h</w:instrText>
      </w:r>
      <w:r>
        <w:rPr>
          <w:rFonts w:hint="eastAsia"/>
        </w:rPr>
        <w:fldChar w:fldCharType="separate"/>
      </w:r>
      <w:r>
        <w:rPr>
          <w:b/>
          <w:color w:val="813B32"/>
        </w:rPr>
        <w:t>De los villancicos verdaderos y apócrifos de Sor Juana Inés de la Cruz puestos en metro músico</w:t>
      </w:r>
      <w:r>
        <w:fldChar w:fldCharType="end"/>
      </w:r>
      <w:bookmarkEnd w:id="130"/>
    </w:p>
    <w:p w14:paraId="0BC0E820" w14:textId="77777777" w:rsidR="001E082B" w:rsidRDefault="00E7305E">
      <w:pPr>
        <w:keepNext/>
        <w:rPr>
          <w:rFonts w:hint="eastAsia"/>
        </w:rPr>
      </w:pPr>
      <w:r>
        <w:rPr>
          <w:sz w:val="18"/>
        </w:rPr>
        <w:t>Alberto Pérez-Amador Adam | 2008 | Literatura Mexicana 19.2, pp. 159-178</w:t>
      </w:r>
    </w:p>
    <w:p w14:paraId="0295D531" w14:textId="77777777" w:rsidR="001E082B" w:rsidRDefault="00E7305E">
      <w:pPr>
        <w:keepNext/>
        <w:keepLines/>
        <w:rPr>
          <w:rFonts w:hint="eastAsia"/>
        </w:rPr>
      </w:pPr>
      <w:r>
        <w:rPr>
          <w:b/>
        </w:rPr>
        <w:t xml:space="preserve">Research use: </w:t>
      </w:r>
      <w:r>
        <w:t>Checked contested villancico attributions and the dates of musical settings.</w:t>
      </w:r>
    </w:p>
    <w:p w14:paraId="492069CE" w14:textId="77777777" w:rsidR="001E082B" w:rsidRDefault="00E7305E">
      <w:pPr>
        <w:keepNext/>
        <w:keepLines/>
        <w:rPr>
          <w:rFonts w:hint="eastAsia"/>
        </w:rPr>
      </w:pPr>
      <w:r>
        <w:rPr>
          <w:b/>
          <w:sz w:val="18"/>
        </w:rPr>
        <w:t xml:space="preserve">Checked: </w:t>
      </w:r>
      <w:r>
        <w:rPr>
          <w:sz w:val="18"/>
        </w:rPr>
        <w:t>Printed 159-164, 166-170 and 175-176.</w:t>
      </w:r>
    </w:p>
    <w:p w14:paraId="7B87D5BB" w14:textId="77777777" w:rsidR="001E082B" w:rsidRDefault="00E7305E">
      <w:pPr>
        <w:keepLines/>
        <w:rPr>
          <w:rFonts w:hint="eastAsia"/>
        </w:rPr>
      </w:pPr>
      <w:r>
        <w:rPr>
          <w:b/>
          <w:sz w:val="18"/>
        </w:rPr>
        <w:t xml:space="preserve">Note: </w:t>
      </w:r>
      <w:r>
        <w:rPr>
          <w:sz w:val="18"/>
        </w:rPr>
        <w:t>Not all pages, original scores or recordings; text and setting dates must remain separate.</w:t>
      </w:r>
    </w:p>
    <w:bookmarkStart w:id="131" w:name="record_SRC_061"/>
    <w:p w14:paraId="251F6C3C" w14:textId="0C7C5D5A" w:rsidR="001E082B" w:rsidRDefault="00E7305E">
      <w:pPr>
        <w:keepNext/>
        <w:spacing w:before="200"/>
        <w:rPr>
          <w:rFonts w:hint="eastAsia"/>
        </w:rPr>
      </w:pPr>
      <w:r>
        <w:fldChar w:fldCharType="begin"/>
      </w:r>
      <w:r>
        <w:instrText>HYPERLINK "https://librosoa.unam.mx/handle/123456789/3495?show=full" \h</w:instrText>
      </w:r>
      <w:r>
        <w:rPr>
          <w:rFonts w:hint="eastAsia"/>
        </w:rPr>
        <w:fldChar w:fldCharType="separate"/>
      </w:r>
      <w:r>
        <w:rPr>
          <w:b/>
          <w:color w:val="813B32"/>
        </w:rPr>
        <w:t>Pliegos de villancicos de la Catedral de México, siendo maestro de capilla Antonio de Salazar (1688-1714)</w:t>
      </w:r>
      <w:r>
        <w:fldChar w:fldCharType="end"/>
      </w:r>
      <w:bookmarkEnd w:id="131"/>
    </w:p>
    <w:p w14:paraId="4187F2AB" w14:textId="77777777" w:rsidR="001E082B" w:rsidRDefault="00E7305E">
      <w:pPr>
        <w:keepNext/>
        <w:rPr>
          <w:rFonts w:hint="eastAsia"/>
        </w:rPr>
      </w:pPr>
      <w:r>
        <w:rPr>
          <w:sz w:val="18"/>
        </w:rPr>
        <w:t>Anastasia Krutitskaya | 2022 | UNAM ENES Morelia</w:t>
      </w:r>
    </w:p>
    <w:p w14:paraId="17755ECB" w14:textId="77777777" w:rsidR="001E082B" w:rsidRDefault="00E7305E">
      <w:pPr>
        <w:keepNext/>
        <w:keepLines/>
        <w:rPr>
          <w:rFonts w:hint="eastAsia"/>
        </w:rPr>
      </w:pPr>
      <w:r>
        <w:rPr>
          <w:b/>
        </w:rPr>
        <w:t xml:space="preserve">Research use: </w:t>
      </w:r>
      <w:r>
        <w:t>Located cathedral villancico booklets, authorship questions and chapel context.</w:t>
      </w:r>
    </w:p>
    <w:p w14:paraId="0CC24EF7" w14:textId="77777777" w:rsidR="001E082B" w:rsidRDefault="00E7305E">
      <w:pPr>
        <w:keepNext/>
        <w:keepLines/>
        <w:rPr>
          <w:rFonts w:hint="eastAsia"/>
        </w:rPr>
      </w:pPr>
      <w:r>
        <w:rPr>
          <w:b/>
          <w:sz w:val="18"/>
        </w:rPr>
        <w:t xml:space="preserve">Checked: </w:t>
      </w:r>
      <w:r>
        <w:rPr>
          <w:sz w:val="18"/>
        </w:rPr>
        <w:t>Metadata, contents, introduction 7-9 and selected texts/notes 15-17.</w:t>
      </w:r>
    </w:p>
    <w:p w14:paraId="155C1C92" w14:textId="77777777" w:rsidR="001E082B" w:rsidRDefault="00E7305E">
      <w:pPr>
        <w:keepLines/>
        <w:rPr>
          <w:rFonts w:hint="eastAsia"/>
        </w:rPr>
      </w:pPr>
      <w:r>
        <w:rPr>
          <w:b/>
          <w:sz w:val="18"/>
        </w:rPr>
        <w:t xml:space="preserve">Note: </w:t>
      </w:r>
      <w:r>
        <w:rPr>
          <w:sz w:val="18"/>
        </w:rPr>
        <w:t>Not the whole 607-page edition or a collection of all original scores.</w:t>
      </w:r>
    </w:p>
    <w:bookmarkStart w:id="132" w:name="record_SRC_063"/>
    <w:p w14:paraId="09C0C16B" w14:textId="4E99C7EA" w:rsidR="001E082B" w:rsidRDefault="00E7305E">
      <w:pPr>
        <w:keepNext/>
        <w:spacing w:before="200"/>
        <w:rPr>
          <w:rFonts w:hint="eastAsia"/>
        </w:rPr>
      </w:pPr>
      <w:r>
        <w:fldChar w:fldCharType="begin"/>
      </w:r>
      <w:r>
        <w:instrText>HYPERLINK "https://collections.lacma.org/object/125773" \h</w:instrText>
      </w:r>
      <w:r>
        <w:rPr>
          <w:rFonts w:hint="eastAsia"/>
        </w:rPr>
        <w:fldChar w:fldCharType="separate"/>
      </w:r>
      <w:r>
        <w:rPr>
          <w:b/>
          <w:color w:val="813B32"/>
        </w:rPr>
        <w:t>Folding Screen with Indian Wedding, Mitote, and Flying Pole (Biombo con desposorio indígena, mitote y palo volador)</w:t>
      </w:r>
      <w:r>
        <w:fldChar w:fldCharType="end"/>
      </w:r>
      <w:bookmarkEnd w:id="132"/>
    </w:p>
    <w:p w14:paraId="42C8D813" w14:textId="77777777" w:rsidR="001E082B" w:rsidRDefault="00E7305E">
      <w:pPr>
        <w:keepNext/>
        <w:rPr>
          <w:rFonts w:hint="eastAsia"/>
        </w:rPr>
      </w:pPr>
      <w:r>
        <w:rPr>
          <w:sz w:val="18"/>
        </w:rPr>
        <w:t>Unidentified artist; LACMA catalogue | c.1660-1690 | Los Angeles County Museum of Art</w:t>
      </w:r>
    </w:p>
    <w:p w14:paraId="2E161F34" w14:textId="77777777" w:rsidR="001E082B" w:rsidRDefault="00E7305E">
      <w:pPr>
        <w:keepNext/>
        <w:keepLines/>
        <w:rPr>
          <w:rFonts w:hint="eastAsia"/>
        </w:rPr>
      </w:pPr>
      <w:r>
        <w:rPr>
          <w:b/>
        </w:rPr>
        <w:t xml:space="preserve">Research use: </w:t>
      </w:r>
      <w:r>
        <w:t>Compared a screen's combined wedding, dance and flying-pole imagery.</w:t>
      </w:r>
    </w:p>
    <w:p w14:paraId="21B7E09D" w14:textId="77777777" w:rsidR="001E082B" w:rsidRDefault="00E7305E">
      <w:pPr>
        <w:keepNext/>
        <w:keepLines/>
        <w:rPr>
          <w:rFonts w:hint="eastAsia"/>
        </w:rPr>
      </w:pPr>
      <w:r>
        <w:rPr>
          <w:b/>
          <w:sz w:val="18"/>
        </w:rPr>
        <w:t xml:space="preserve">Checked: </w:t>
      </w:r>
      <w:r>
        <w:rPr>
          <w:sz w:val="18"/>
        </w:rPr>
        <w:t>Complete LACMA catalogue entry and object image.</w:t>
      </w:r>
    </w:p>
    <w:p w14:paraId="2630AEE5" w14:textId="77777777" w:rsidR="001E082B" w:rsidRDefault="00E7305E">
      <w:pPr>
        <w:keepLines/>
        <w:rPr>
          <w:rFonts w:hint="eastAsia"/>
        </w:rPr>
      </w:pPr>
      <w:r>
        <w:rPr>
          <w:b/>
          <w:sz w:val="18"/>
        </w:rPr>
        <w:t xml:space="preserve">Note: </w:t>
      </w:r>
      <w:r>
        <w:rPr>
          <w:sz w:val="18"/>
        </w:rPr>
        <w:t>Composite representation; not a verified eyewitness event or an exact city location.</w:t>
      </w:r>
    </w:p>
    <w:bookmarkStart w:id="133" w:name="record_SRC_069"/>
    <w:p w14:paraId="34B24216" w14:textId="303DD8DB" w:rsidR="001E082B" w:rsidRDefault="00E7305E">
      <w:pPr>
        <w:keepNext/>
        <w:spacing w:before="200"/>
        <w:rPr>
          <w:rFonts w:hint="eastAsia"/>
        </w:rPr>
      </w:pPr>
      <w:r>
        <w:fldChar w:fldCharType="begin"/>
      </w:r>
      <w:r>
        <w:instrText>HYPERLINK "https://ceres.mcu.es/pages/ResultSearch?Museo=MAM&amp;MuseumsRolSearch=11&amp;MuseumsSearch=MAM%7C&amp;hipertextSearch=1&amp;listaMuseos=%5BMuseo+de+Am%EF%BF%BDrica%5D&amp;search=simple&amp;simpleSearch=0&amp;txtSimpleSearch=El+palo+volador" \h</w:instrText>
      </w:r>
      <w:r>
        <w:rPr>
          <w:rFonts w:hint="eastAsia"/>
        </w:rPr>
        <w:fldChar w:fldCharType="separate"/>
      </w:r>
      <w:r>
        <w:rPr>
          <w:b/>
          <w:color w:val="813B32"/>
        </w:rPr>
        <w:t>El palo volador, inventory 06538</w:t>
      </w:r>
      <w:r>
        <w:fldChar w:fldCharType="end"/>
      </w:r>
      <w:bookmarkEnd w:id="133"/>
    </w:p>
    <w:p w14:paraId="359E16FE" w14:textId="77777777" w:rsidR="001E082B" w:rsidRDefault="00E7305E">
      <w:pPr>
        <w:keepNext/>
        <w:rPr>
          <w:rFonts w:hint="eastAsia"/>
        </w:rPr>
      </w:pPr>
      <w:r>
        <w:rPr>
          <w:sz w:val="18"/>
        </w:rPr>
        <w:t>Unknown New Spanish painter; CERES museum catalogue | Catalogue 1651-1700; Aguilar proposes 1686-1690 | Museo de América, CERES</w:t>
      </w:r>
    </w:p>
    <w:p w14:paraId="0CE4CF51" w14:textId="77777777" w:rsidR="001E082B" w:rsidRDefault="00E7305E">
      <w:pPr>
        <w:keepNext/>
        <w:keepLines/>
        <w:rPr>
          <w:rFonts w:hint="eastAsia"/>
        </w:rPr>
      </w:pPr>
      <w:r>
        <w:rPr>
          <w:b/>
        </w:rPr>
        <w:t xml:space="preserve">Research use: </w:t>
      </w:r>
      <w:r>
        <w:t>Examined the flying-pole screen and the museum's description of its setting.</w:t>
      </w:r>
    </w:p>
    <w:p w14:paraId="40F1FD04" w14:textId="77777777" w:rsidR="001E082B" w:rsidRDefault="00E7305E">
      <w:pPr>
        <w:keepNext/>
        <w:keepLines/>
        <w:rPr>
          <w:rFonts w:hint="eastAsia"/>
        </w:rPr>
      </w:pPr>
      <w:r>
        <w:rPr>
          <w:b/>
          <w:sz w:val="18"/>
        </w:rPr>
        <w:t xml:space="preserve">Checked: </w:t>
      </w:r>
      <w:r>
        <w:rPr>
          <w:sz w:val="18"/>
        </w:rPr>
        <w:t>Full indexed object record and complete public image.</w:t>
      </w:r>
    </w:p>
    <w:p w14:paraId="1E844AD6" w14:textId="77777777" w:rsidR="001E082B" w:rsidRDefault="00E7305E">
      <w:pPr>
        <w:keepLines/>
        <w:rPr>
          <w:rFonts w:hint="eastAsia"/>
        </w:rPr>
      </w:pPr>
      <w:r>
        <w:rPr>
          <w:b/>
          <w:sz w:val="18"/>
        </w:rPr>
        <w:t xml:space="preserve">Note: </w:t>
      </w:r>
      <w:r>
        <w:rPr>
          <w:sz w:val="18"/>
        </w:rPr>
        <w:t>The catalogue calls the setting imaginary; buildings cannot be treated as exact topography.</w:t>
      </w:r>
    </w:p>
    <w:bookmarkStart w:id="134" w:name="record_SRC_070"/>
    <w:p w14:paraId="5437B90D" w14:textId="5657045D" w:rsidR="001E082B" w:rsidRDefault="00E7305E">
      <w:pPr>
        <w:keepNext/>
        <w:spacing w:before="200"/>
        <w:rPr>
          <w:rFonts w:hint="eastAsia"/>
        </w:rPr>
      </w:pPr>
      <w:r>
        <w:lastRenderedPageBreak/>
        <w:fldChar w:fldCharType="begin"/>
      </w:r>
      <w:r>
        <w:instrText>HYPERLINK "https://www.cervantesvirtual.com/obra-visor/el-neptuno-de-sor-juana---fiesta-barroca-y-programa-poltico-0/html/44c32c97-6682-443c-88af-a20bbd60b8b3_4.html" \h</w:instrText>
      </w:r>
      <w:r>
        <w:rPr>
          <w:rFonts w:hint="eastAsia"/>
        </w:rPr>
        <w:fldChar w:fldCharType="separate"/>
      </w:r>
      <w:r>
        <w:rPr>
          <w:b/>
          <w:color w:val="813B32"/>
        </w:rPr>
        <w:t>El Neptuno de Sor Juana: fiesta barroca y programa político</w:t>
      </w:r>
      <w:r>
        <w:fldChar w:fldCharType="end"/>
      </w:r>
      <w:bookmarkEnd w:id="134"/>
    </w:p>
    <w:p w14:paraId="78C3023C" w14:textId="77777777" w:rsidR="001E082B" w:rsidRDefault="00E7305E">
      <w:pPr>
        <w:keepNext/>
        <w:rPr>
          <w:rFonts w:hint="eastAsia"/>
        </w:rPr>
      </w:pPr>
      <w:r>
        <w:rPr>
          <w:sz w:val="18"/>
        </w:rPr>
        <w:t>Georgina Sabat-Rivers | Original print date not verified from inspected viewer | Biblioteca Virtual Miguel de Cervantes</w:t>
      </w:r>
    </w:p>
    <w:p w14:paraId="6C39A1D1" w14:textId="77777777" w:rsidR="001E082B" w:rsidRDefault="00E7305E">
      <w:pPr>
        <w:keepNext/>
        <w:keepLines/>
        <w:rPr>
          <w:rFonts w:hint="eastAsia"/>
        </w:rPr>
      </w:pPr>
      <w:r>
        <w:rPr>
          <w:b/>
        </w:rPr>
        <w:t xml:space="preserve">Research use: </w:t>
      </w:r>
      <w:r>
        <w:t>Examined the arch's mythological panels and political meanings.</w:t>
      </w:r>
    </w:p>
    <w:p w14:paraId="7A01D006" w14:textId="77777777" w:rsidR="001E082B" w:rsidRDefault="00E7305E">
      <w:pPr>
        <w:keepNext/>
        <w:keepLines/>
        <w:rPr>
          <w:rFonts w:hint="eastAsia"/>
        </w:rPr>
      </w:pPr>
      <w:r>
        <w:rPr>
          <w:b/>
          <w:sz w:val="18"/>
        </w:rPr>
        <w:t xml:space="preserve">Checked: </w:t>
      </w:r>
      <w:r>
        <w:rPr>
          <w:sz w:val="18"/>
        </w:rPr>
        <w:t>Complete main essay and eight-panel discussion.</w:t>
      </w:r>
    </w:p>
    <w:p w14:paraId="3296752F" w14:textId="77777777" w:rsidR="001E082B" w:rsidRDefault="00E7305E">
      <w:pPr>
        <w:keepLines/>
        <w:rPr>
          <w:rFonts w:hint="eastAsia"/>
        </w:rPr>
      </w:pPr>
      <w:r>
        <w:rPr>
          <w:b/>
          <w:sz w:val="18"/>
        </w:rPr>
        <w:t xml:space="preserve">Note: </w:t>
      </w:r>
      <w:r>
        <w:rPr>
          <w:sz w:val="18"/>
        </w:rPr>
        <w:t>Footnote pages were not opened; proposed participants and motives remain interpretations.</w:t>
      </w:r>
    </w:p>
    <w:bookmarkStart w:id="135" w:name="record_SRC_071"/>
    <w:p w14:paraId="511A616B" w14:textId="67EDD08D" w:rsidR="001E082B" w:rsidRDefault="00E7305E">
      <w:pPr>
        <w:keepNext/>
        <w:spacing w:before="200"/>
        <w:rPr>
          <w:rFonts w:hint="eastAsia"/>
        </w:rPr>
      </w:pPr>
      <w:r>
        <w:fldChar w:fldCharType="begin"/>
      </w:r>
      <w:r>
        <w:instrText>HYPERLINK "https://dspace.library.uvic.ca/bitstreams/e1ac6f73-8957-4188-a8f2-68a33e5522c3/download" \h</w:instrText>
      </w:r>
      <w:r>
        <w:rPr>
          <w:rFonts w:hint="eastAsia"/>
        </w:rPr>
        <w:fldChar w:fldCharType="separate"/>
      </w:r>
      <w:r>
        <w:rPr>
          <w:b/>
          <w:color w:val="813B32"/>
        </w:rPr>
        <w:t>El Neptuno alegórico y su cristalización poética: análisis de los mensajes políticos, filosóficos y simbólicos del arco triunfal sorjuanino</w:t>
      </w:r>
      <w:r>
        <w:fldChar w:fldCharType="end"/>
      </w:r>
      <w:bookmarkEnd w:id="135"/>
    </w:p>
    <w:p w14:paraId="7C181B70" w14:textId="77777777" w:rsidR="001E082B" w:rsidRDefault="00E7305E">
      <w:pPr>
        <w:keepNext/>
        <w:rPr>
          <w:rFonts w:hint="eastAsia"/>
        </w:rPr>
      </w:pPr>
      <w:r>
        <w:rPr>
          <w:sz w:val="18"/>
        </w:rPr>
        <w:t>María Paz Lundin Gaona | 2016 | University of Victoria MA thesis</w:t>
      </w:r>
    </w:p>
    <w:p w14:paraId="43E18229" w14:textId="77777777" w:rsidR="001E082B" w:rsidRDefault="00E7305E">
      <w:pPr>
        <w:keepNext/>
        <w:keepLines/>
        <w:rPr>
          <w:rFonts w:hint="eastAsia"/>
        </w:rPr>
      </w:pPr>
      <w:r>
        <w:rPr>
          <w:b/>
        </w:rPr>
        <w:t xml:space="preserve">Research use: </w:t>
      </w:r>
      <w:r>
        <w:t>Compared a modern analysis and reconstruction diagram of the Neptuno arch.</w:t>
      </w:r>
    </w:p>
    <w:p w14:paraId="3D4B3D14" w14:textId="77777777" w:rsidR="001E082B" w:rsidRDefault="00E7305E">
      <w:pPr>
        <w:keepNext/>
        <w:keepLines/>
        <w:rPr>
          <w:rFonts w:hint="eastAsia"/>
        </w:rPr>
      </w:pPr>
      <w:r>
        <w:rPr>
          <w:b/>
          <w:sz w:val="18"/>
        </w:rPr>
        <w:t xml:space="preserve">Checked: </w:t>
      </w:r>
      <w:r>
        <w:rPr>
          <w:sz w:val="18"/>
        </w:rPr>
        <w:t>Selected thesis pages 43-48 and appendix captions 140-143; diagram viewed.</w:t>
      </w:r>
    </w:p>
    <w:p w14:paraId="0A730E79" w14:textId="77777777" w:rsidR="001E082B" w:rsidRDefault="00E7305E">
      <w:pPr>
        <w:keepLines/>
        <w:rPr>
          <w:rFonts w:hint="eastAsia"/>
        </w:rPr>
      </w:pPr>
      <w:r>
        <w:rPr>
          <w:b/>
          <w:sz w:val="18"/>
        </w:rPr>
        <w:t xml:space="preserve">Note: </w:t>
      </w:r>
      <w:r>
        <w:rPr>
          <w:sz w:val="18"/>
        </w:rPr>
        <w:t>Not the whole thesis. The diagram is modern, not an original 1680 drawing.</w:t>
      </w:r>
    </w:p>
    <w:bookmarkStart w:id="136" w:name="record_SRC_072"/>
    <w:p w14:paraId="7AFEE223" w14:textId="14204164" w:rsidR="001E082B" w:rsidRDefault="00E7305E">
      <w:pPr>
        <w:keepNext/>
        <w:spacing w:before="200"/>
        <w:rPr>
          <w:rFonts w:hint="eastAsia"/>
        </w:rPr>
      </w:pPr>
      <w:r>
        <w:fldChar w:fldCharType="begin"/>
      </w:r>
      <w:r>
        <w:instrText>HYPERLINK "https://cervantesvirtual.com/portales/sor_juana_ines_de_la_cruz/obra-visor/la-loa-de-el-divino-narciso-de-sor-juana-ins-de-la-cruz-y-la-doble-recuperacin-de-la-cultura-indgena-mexicana-0/html/4ca19157-62d8-428e-8205-0df0b259c12b_4.html" \h</w:instrText>
      </w:r>
      <w:r>
        <w:rPr>
          <w:rFonts w:hint="eastAsia"/>
        </w:rPr>
        <w:fldChar w:fldCharType="separate"/>
      </w:r>
      <w:r>
        <w:rPr>
          <w:b/>
          <w:color w:val="813B32"/>
        </w:rPr>
        <w:t>La loa de El divino Narciso de Sor Juana Inés de la Cruz y la doble recuperación de la cultura indígena mexicana</w:t>
      </w:r>
      <w:r>
        <w:fldChar w:fldCharType="end"/>
      </w:r>
      <w:bookmarkEnd w:id="136"/>
    </w:p>
    <w:p w14:paraId="1F366309" w14:textId="77777777" w:rsidR="001E082B" w:rsidRDefault="00E7305E">
      <w:pPr>
        <w:keepNext/>
        <w:rPr>
          <w:rFonts w:hint="eastAsia"/>
        </w:rPr>
      </w:pPr>
      <w:r>
        <w:rPr>
          <w:sz w:val="18"/>
        </w:rPr>
        <w:t>Carmela Zanelli | 1994 original; 2005 digital edition | In José Pascual Buxó and Arnulfo Herrera (eds.), La literatura novohispana, UNAM, pp. 183-200; digital edition: Biblioteca Virtual Miguel de Cervantes</w:t>
      </w:r>
    </w:p>
    <w:p w14:paraId="04820FBD" w14:textId="77777777" w:rsidR="001E082B" w:rsidRDefault="00E7305E">
      <w:pPr>
        <w:keepNext/>
        <w:keepLines/>
        <w:rPr>
          <w:rFonts w:hint="eastAsia"/>
        </w:rPr>
      </w:pPr>
      <w:r>
        <w:rPr>
          <w:b/>
        </w:rPr>
        <w:t xml:space="preserve">Research use: </w:t>
      </w:r>
      <w:r>
        <w:t>Considered how the Narciso Loa represents conquest, conversion and Indigenous culture.</w:t>
      </w:r>
    </w:p>
    <w:p w14:paraId="0CA2735F" w14:textId="77777777" w:rsidR="001E082B" w:rsidRDefault="00E7305E">
      <w:pPr>
        <w:keepNext/>
        <w:keepLines/>
        <w:rPr>
          <w:rFonts w:hint="eastAsia"/>
        </w:rPr>
      </w:pPr>
      <w:r>
        <w:rPr>
          <w:b/>
          <w:sz w:val="18"/>
        </w:rPr>
        <w:t xml:space="preserve">Checked: </w:t>
      </w:r>
      <w:r>
        <w:rPr>
          <w:sz w:val="18"/>
        </w:rPr>
        <w:t>Complete displayed main essay and bibliography opening.</w:t>
      </w:r>
    </w:p>
    <w:p w14:paraId="4F30AF58" w14:textId="77777777" w:rsidR="001E082B" w:rsidRDefault="00E7305E">
      <w:pPr>
        <w:keepLines/>
        <w:rPr>
          <w:rFonts w:hint="eastAsia"/>
        </w:rPr>
      </w:pPr>
      <w:r>
        <w:rPr>
          <w:b/>
          <w:sz w:val="18"/>
        </w:rPr>
        <w:t xml:space="preserve">Note: </w:t>
      </w:r>
      <w:r>
        <w:rPr>
          <w:sz w:val="18"/>
        </w:rPr>
        <w:t>Notes were not followed; literary ritual is not direct ethnography or proof of performance.</w:t>
      </w:r>
    </w:p>
    <w:bookmarkStart w:id="137" w:name="record_SRC_075"/>
    <w:p w14:paraId="19C3A6C7" w14:textId="6A3A3FD4" w:rsidR="001E082B" w:rsidRDefault="00E7305E">
      <w:pPr>
        <w:keepNext/>
        <w:spacing w:before="200"/>
        <w:rPr>
          <w:rFonts w:hint="eastAsia"/>
        </w:rPr>
      </w:pPr>
      <w:r>
        <w:fldChar w:fldCharType="begin"/>
      </w:r>
      <w:r>
        <w:instrText>HYPERLINK "https://research.library.fordham.edu/art_hist_facultypubs/7/" \h</w:instrText>
      </w:r>
      <w:r>
        <w:rPr>
          <w:rFonts w:hint="eastAsia"/>
        </w:rPr>
        <w:fldChar w:fldCharType="separate"/>
      </w:r>
      <w:r>
        <w:rPr>
          <w:b/>
          <w:color w:val="813B32"/>
        </w:rPr>
        <w:t>Moteuczoma reborn: Biombo paintings and collective memory in colonial Mexico City</w:t>
      </w:r>
      <w:r>
        <w:fldChar w:fldCharType="end"/>
      </w:r>
      <w:bookmarkEnd w:id="137"/>
    </w:p>
    <w:p w14:paraId="01E1D1AD" w14:textId="77777777" w:rsidR="001E082B" w:rsidRDefault="00E7305E">
      <w:pPr>
        <w:keepNext/>
        <w:rPr>
          <w:rFonts w:hint="eastAsia"/>
        </w:rPr>
      </w:pPr>
      <w:r>
        <w:rPr>
          <w:sz w:val="18"/>
        </w:rPr>
        <w:t>Barbara E. Mundy | 2011 | Winterthur Portfolio 45.2/3, pp. 161-176; Fordham repository</w:t>
      </w:r>
    </w:p>
    <w:p w14:paraId="4F3581DC" w14:textId="77777777" w:rsidR="001E082B" w:rsidRDefault="00E7305E">
      <w:pPr>
        <w:keepNext/>
        <w:keepLines/>
        <w:rPr>
          <w:rFonts w:hint="eastAsia"/>
        </w:rPr>
      </w:pPr>
      <w:r>
        <w:rPr>
          <w:b/>
        </w:rPr>
        <w:t xml:space="preserve">Research use: </w:t>
      </w:r>
      <w:r>
        <w:t>Identified a relevant study connecting screens, festivals and collective memory.</w:t>
      </w:r>
    </w:p>
    <w:p w14:paraId="52C3AE9D" w14:textId="77777777" w:rsidR="001E082B" w:rsidRDefault="00E7305E">
      <w:pPr>
        <w:keepNext/>
        <w:keepLines/>
        <w:rPr>
          <w:rFonts w:hint="eastAsia"/>
        </w:rPr>
      </w:pPr>
      <w:r>
        <w:rPr>
          <w:b/>
          <w:sz w:val="18"/>
        </w:rPr>
        <w:t xml:space="preserve">Checked: </w:t>
      </w:r>
      <w:r>
        <w:rPr>
          <w:sz w:val="18"/>
        </w:rPr>
        <w:t>Fordham metadata and abstract only; correct title checked.</w:t>
      </w:r>
    </w:p>
    <w:p w14:paraId="380E97C6" w14:textId="77777777" w:rsidR="001E082B" w:rsidRDefault="00E7305E">
      <w:pPr>
        <w:keepLines/>
        <w:rPr>
          <w:rFonts w:hint="eastAsia"/>
        </w:rPr>
      </w:pPr>
      <w:r>
        <w:rPr>
          <w:b/>
          <w:sz w:val="18"/>
        </w:rPr>
        <w:t xml:space="preserve">Note: </w:t>
      </w:r>
      <w:r>
        <w:rPr>
          <w:sz w:val="18"/>
        </w:rPr>
        <w:t>Full article unavailable; no detailed argument is attributed as if read.</w:t>
      </w:r>
    </w:p>
    <w:bookmarkStart w:id="138" w:name="record_SRC_081"/>
    <w:p w14:paraId="22E15F7F" w14:textId="6F625A0C" w:rsidR="001E082B" w:rsidRDefault="00E7305E">
      <w:pPr>
        <w:keepNext/>
        <w:spacing w:before="200"/>
        <w:rPr>
          <w:rFonts w:hint="eastAsia"/>
        </w:rPr>
      </w:pPr>
      <w:r>
        <w:fldChar w:fldCharType="begin"/>
      </w:r>
      <w:r>
        <w:instrText>HYPERLINK "https://www.analesiie.unam.mx/index.php/analesiie/article/view/2466" \h</w:instrText>
      </w:r>
      <w:r>
        <w:rPr>
          <w:rFonts w:hint="eastAsia"/>
        </w:rPr>
        <w:fldChar w:fldCharType="separate"/>
      </w:r>
      <w:r>
        <w:rPr>
          <w:b/>
          <w:color w:val="813B32"/>
        </w:rPr>
        <w:t>La Catedral de México en 1668: Noticia breve</w:t>
      </w:r>
      <w:r>
        <w:fldChar w:fldCharType="end"/>
      </w:r>
      <w:bookmarkEnd w:id="138"/>
    </w:p>
    <w:p w14:paraId="3B195970" w14:textId="77777777" w:rsidR="001E082B" w:rsidRDefault="00E7305E">
      <w:pPr>
        <w:keepNext/>
        <w:rPr>
          <w:rFonts w:hint="eastAsia"/>
        </w:rPr>
      </w:pPr>
      <w:r>
        <w:rPr>
          <w:sz w:val="18"/>
        </w:rPr>
        <w:t>Isidro Sariñana; Francisco de la Maza (editor) | 1668; journal metadata 1968; PDF copyright 1969 | UNAM Instituto de Investigaciones Estéticas</w:t>
      </w:r>
    </w:p>
    <w:p w14:paraId="5688F068" w14:textId="77777777" w:rsidR="001E082B" w:rsidRDefault="00E7305E">
      <w:pPr>
        <w:keepNext/>
        <w:keepLines/>
        <w:rPr>
          <w:rFonts w:hint="eastAsia"/>
        </w:rPr>
      </w:pPr>
      <w:r>
        <w:rPr>
          <w:b/>
        </w:rPr>
        <w:t xml:space="preserve">Research use: </w:t>
      </w:r>
      <w:r>
        <w:t>Read descriptions of the cathedral and its 1667 dedication, lighting, seating and processions.</w:t>
      </w:r>
    </w:p>
    <w:p w14:paraId="5E7BB400" w14:textId="77777777" w:rsidR="001E082B" w:rsidRDefault="00E7305E">
      <w:pPr>
        <w:keepNext/>
        <w:keepLines/>
        <w:rPr>
          <w:rFonts w:hint="eastAsia"/>
        </w:rPr>
      </w:pPr>
      <w:r>
        <w:rPr>
          <w:b/>
          <w:sz w:val="18"/>
        </w:rPr>
        <w:t xml:space="preserve">Checked: </w:t>
      </w:r>
      <w:r>
        <w:rPr>
          <w:sz w:val="18"/>
        </w:rPr>
        <w:t>Complete 62-page modern edited volume of the 1668 account.</w:t>
      </w:r>
    </w:p>
    <w:p w14:paraId="4AB54542" w14:textId="77777777" w:rsidR="001E082B" w:rsidRDefault="00E7305E">
      <w:pPr>
        <w:keepLines/>
        <w:rPr>
          <w:rFonts w:hint="eastAsia"/>
        </w:rPr>
      </w:pPr>
      <w:r>
        <w:rPr>
          <w:b/>
          <w:sz w:val="18"/>
        </w:rPr>
        <w:t xml:space="preserve">Note: </w:t>
      </w:r>
      <w:r>
        <w:rPr>
          <w:sz w:val="18"/>
        </w:rPr>
        <w:t>The edition omits some original verse; praise and loyalty claims are attributed to their ceremonial genre.</w:t>
      </w:r>
    </w:p>
    <w:bookmarkStart w:id="139" w:name="record_SRC_102"/>
    <w:p w14:paraId="272EC5FA" w14:textId="43142BA3" w:rsidR="001E082B" w:rsidRDefault="00E7305E">
      <w:pPr>
        <w:keepNext/>
        <w:spacing w:before="200"/>
        <w:rPr>
          <w:rFonts w:hint="eastAsia"/>
        </w:rPr>
      </w:pPr>
      <w:r>
        <w:fldChar w:fldCharType="begin"/>
      </w:r>
      <w:r>
        <w:instrText>HYPERLINK "https://revistas-filologicas.unam.mx/nouatellus/index.php/nt/article/download/1164/1930/2569" \h</w:instrText>
      </w:r>
      <w:r>
        <w:rPr>
          <w:rFonts w:hint="eastAsia"/>
        </w:rPr>
        <w:fldChar w:fldCharType="separate"/>
      </w:r>
      <w:r>
        <w:rPr>
          <w:b/>
          <w:color w:val="813B32"/>
        </w:rPr>
        <w:t>La retórica en una nuez: el Villancico VII de sor Juana</w:t>
      </w:r>
      <w:r>
        <w:fldChar w:fldCharType="end"/>
      </w:r>
      <w:bookmarkEnd w:id="139"/>
    </w:p>
    <w:p w14:paraId="486DC8DC" w14:textId="77777777" w:rsidR="001E082B" w:rsidRDefault="00E7305E">
      <w:pPr>
        <w:keepNext/>
        <w:rPr>
          <w:rFonts w:hint="eastAsia"/>
        </w:rPr>
      </w:pPr>
      <w:r>
        <w:rPr>
          <w:sz w:val="18"/>
        </w:rPr>
        <w:t>Gerardo Ramírez Vidal | 2024 | Nova Tellus 42.2,95–110; UNAM</w:t>
      </w:r>
    </w:p>
    <w:p w14:paraId="36BF6CE0" w14:textId="77777777" w:rsidR="001E082B" w:rsidRDefault="00E7305E">
      <w:pPr>
        <w:keepNext/>
        <w:keepLines/>
        <w:rPr>
          <w:rFonts w:hint="eastAsia"/>
        </w:rPr>
      </w:pPr>
      <w:r>
        <w:rPr>
          <w:b/>
        </w:rPr>
        <w:t xml:space="preserve">Research use: </w:t>
      </w:r>
      <w:r>
        <w:t>Read a specific villancico's teaching imagery and rhetorical design.</w:t>
      </w:r>
    </w:p>
    <w:p w14:paraId="68C095C1" w14:textId="77777777" w:rsidR="001E082B" w:rsidRDefault="00E7305E">
      <w:pPr>
        <w:keepNext/>
        <w:keepLines/>
        <w:rPr>
          <w:rFonts w:hint="eastAsia"/>
        </w:rPr>
      </w:pPr>
      <w:r>
        <w:rPr>
          <w:b/>
          <w:sz w:val="18"/>
        </w:rPr>
        <w:t xml:space="preserve">Checked: </w:t>
      </w:r>
      <w:r>
        <w:rPr>
          <w:sz w:val="18"/>
        </w:rPr>
        <w:t>Complete 16-page article and full 67-verse lyric on PDF 6-8.</w:t>
      </w:r>
    </w:p>
    <w:p w14:paraId="3F3DF8C9" w14:textId="77777777" w:rsidR="001E082B" w:rsidRDefault="00E7305E">
      <w:pPr>
        <w:keepLines/>
        <w:rPr>
          <w:rFonts w:hint="eastAsia"/>
        </w:rPr>
      </w:pPr>
      <w:r>
        <w:rPr>
          <w:b/>
          <w:sz w:val="18"/>
        </w:rPr>
        <w:t xml:space="preserve">Note: </w:t>
      </w:r>
      <w:r>
        <w:rPr>
          <w:sz w:val="18"/>
        </w:rPr>
        <w:t>1676 Assumption lyric; no score or recording inspected and no proof of owning a particular rhetoric book.</w:t>
      </w:r>
    </w:p>
    <w:bookmarkStart w:id="140" w:name="record_SRC_104"/>
    <w:p w14:paraId="477E1188" w14:textId="6A42FD0C" w:rsidR="001E082B" w:rsidRDefault="00E7305E">
      <w:pPr>
        <w:keepNext/>
        <w:spacing w:before="200"/>
        <w:rPr>
          <w:rFonts w:hint="eastAsia"/>
        </w:rPr>
      </w:pPr>
      <w:r>
        <w:lastRenderedPageBreak/>
        <w:fldChar w:fldCharType="begin"/>
      </w:r>
      <w:r>
        <w:instrText>HYPERLINK "https://www.analesiie.unam.mx/index.php/analesiie/article/download/2427/2531?inline=1" \h</w:instrText>
      </w:r>
      <w:r>
        <w:rPr>
          <w:rFonts w:hint="eastAsia"/>
        </w:rPr>
        <w:fldChar w:fldCharType="separate"/>
      </w:r>
      <w:r>
        <w:rPr>
          <w:b/>
          <w:color w:val="813B32"/>
        </w:rPr>
        <w:t>Un nuevo arte en movimiento para la ostentación social: los primeros coches novohispanos y las ordenanzas del gremio de carroceros de la ciudad de México de 1706</w:t>
      </w:r>
      <w:r>
        <w:fldChar w:fldCharType="end"/>
      </w:r>
      <w:bookmarkEnd w:id="140"/>
    </w:p>
    <w:p w14:paraId="4A73786E" w14:textId="77777777" w:rsidR="001E082B" w:rsidRDefault="00E7305E">
      <w:pPr>
        <w:keepNext/>
        <w:rPr>
          <w:rFonts w:hint="eastAsia"/>
        </w:rPr>
      </w:pPr>
      <w:r>
        <w:rPr>
          <w:sz w:val="18"/>
        </w:rPr>
        <w:t>Álvaro Recio Mir | 2012 | Anales del Instituto de Investigaciones Estéticas 101; UNAM</w:t>
      </w:r>
    </w:p>
    <w:p w14:paraId="4ADFEEA0" w14:textId="77777777" w:rsidR="001E082B" w:rsidRDefault="00E7305E">
      <w:pPr>
        <w:keepNext/>
        <w:keepLines/>
        <w:rPr>
          <w:rFonts w:hint="eastAsia"/>
        </w:rPr>
      </w:pPr>
      <w:r>
        <w:rPr>
          <w:b/>
        </w:rPr>
        <w:t xml:space="preserve">Research use: </w:t>
      </w:r>
      <w:r>
        <w:t>Studied coach imagery, skilled labour, regulation and social display.</w:t>
      </w:r>
    </w:p>
    <w:p w14:paraId="0BD241BA" w14:textId="77777777" w:rsidR="001E082B" w:rsidRDefault="00E7305E">
      <w:pPr>
        <w:keepNext/>
        <w:keepLines/>
        <w:rPr>
          <w:rFonts w:hint="eastAsia"/>
        </w:rPr>
      </w:pPr>
      <w:r>
        <w:rPr>
          <w:b/>
          <w:sz w:val="18"/>
        </w:rPr>
        <w:t xml:space="preserve">Checked: </w:t>
      </w:r>
      <w:r>
        <w:rPr>
          <w:sz w:val="18"/>
        </w:rPr>
        <w:t>Complete article, notes 1-74 and all six illustrated figures.</w:t>
      </w:r>
    </w:p>
    <w:p w14:paraId="1C3028A1" w14:textId="77777777" w:rsidR="001E082B" w:rsidRDefault="00E7305E">
      <w:pPr>
        <w:keepLines/>
        <w:rPr>
          <w:rFonts w:hint="eastAsia"/>
        </w:rPr>
      </w:pPr>
      <w:r>
        <w:rPr>
          <w:b/>
          <w:sz w:val="18"/>
        </w:rPr>
        <w:t xml:space="preserve">Note: </w:t>
      </w:r>
      <w:r>
        <w:rPr>
          <w:sz w:val="18"/>
        </w:rPr>
        <w:t>1706 rules and later French plates are explicitly dated; exact early Mexican coach mechanics remain uncertain.</w:t>
      </w:r>
    </w:p>
    <w:bookmarkStart w:id="141" w:name="record_SRC_105"/>
    <w:p w14:paraId="7E937AD5" w14:textId="428833A7" w:rsidR="001E082B" w:rsidRDefault="00E7305E">
      <w:pPr>
        <w:keepNext/>
        <w:spacing w:before="200"/>
        <w:rPr>
          <w:rFonts w:hint="eastAsia"/>
        </w:rPr>
      </w:pPr>
      <w:r>
        <w:fldChar w:fldCharType="begin"/>
      </w:r>
      <w:r>
        <w:instrText>HYPERLINK "https://inbadigital.bellasartes.gob.mx/jspui/handle/11271/1815" \h</w:instrText>
      </w:r>
      <w:r>
        <w:rPr>
          <w:rFonts w:hint="eastAsia"/>
        </w:rPr>
        <w:fldChar w:fldCharType="separate"/>
      </w:r>
      <w:r>
        <w:rPr>
          <w:b/>
          <w:color w:val="813B32"/>
        </w:rPr>
        <w:t>Tesoro de la música polifónica en México XV: Antonio de Salazar I.Obras en latín</w:t>
      </w:r>
      <w:r>
        <w:fldChar w:fldCharType="end"/>
      </w:r>
      <w:bookmarkEnd w:id="141"/>
    </w:p>
    <w:p w14:paraId="7ADC2F1E" w14:textId="77777777" w:rsidR="001E082B" w:rsidRDefault="00E7305E">
      <w:pPr>
        <w:keepNext/>
        <w:rPr>
          <w:rFonts w:hint="eastAsia"/>
        </w:rPr>
      </w:pPr>
      <w:r>
        <w:rPr>
          <w:sz w:val="18"/>
        </w:rPr>
        <w:t>Antonio de Salazar; Bárbara Pérez Ruiz (editor) | 2016 | INBAL/Cenidim</w:t>
      </w:r>
    </w:p>
    <w:p w14:paraId="6C0887E8" w14:textId="77777777" w:rsidR="001E082B" w:rsidRDefault="00E7305E">
      <w:pPr>
        <w:keepNext/>
        <w:keepLines/>
        <w:rPr>
          <w:rFonts w:hint="eastAsia"/>
        </w:rPr>
      </w:pPr>
      <w:r>
        <w:rPr>
          <w:b/>
        </w:rPr>
        <w:t xml:space="preserve">Research use: </w:t>
      </w:r>
      <w:r>
        <w:t>Located a critical edition relevant to cathedral music.</w:t>
      </w:r>
    </w:p>
    <w:p w14:paraId="1E52D2C8" w14:textId="77777777" w:rsidR="001E082B" w:rsidRDefault="00E7305E">
      <w:pPr>
        <w:keepNext/>
        <w:keepLines/>
        <w:rPr>
          <w:rFonts w:hint="eastAsia"/>
        </w:rPr>
      </w:pPr>
      <w:r>
        <w:rPr>
          <w:b/>
          <w:sz w:val="18"/>
        </w:rPr>
        <w:t xml:space="preserve">Checked: </w:t>
      </w:r>
      <w:r>
        <w:rPr>
          <w:sz w:val="18"/>
        </w:rPr>
        <w:t>Complete repository record only.</w:t>
      </w:r>
    </w:p>
    <w:p w14:paraId="6A6D141A" w14:textId="77777777" w:rsidR="001E082B" w:rsidRDefault="00E7305E">
      <w:pPr>
        <w:keepLines/>
        <w:rPr>
          <w:rFonts w:hint="eastAsia"/>
        </w:rPr>
      </w:pPr>
      <w:r>
        <w:rPr>
          <w:b/>
          <w:sz w:val="18"/>
        </w:rPr>
        <w:t xml:space="preserve">Note: </w:t>
      </w:r>
      <w:r>
        <w:rPr>
          <w:sz w:val="18"/>
        </w:rPr>
        <w:t>The score PDF and recordings were not inspected; Latin works are not automatically Sor Juana villancicos.</w:t>
      </w:r>
    </w:p>
    <w:bookmarkStart w:id="142" w:name="record_SRC_115"/>
    <w:p w14:paraId="75A9144A" w14:textId="744137A1" w:rsidR="001E082B" w:rsidRDefault="00E7305E">
      <w:pPr>
        <w:keepNext/>
        <w:spacing w:before="200"/>
        <w:rPr>
          <w:rFonts w:hint="eastAsia"/>
        </w:rPr>
      </w:pPr>
      <w:r>
        <w:fldChar w:fldCharType="begin"/>
      </w:r>
      <w:r>
        <w:instrText>HYPERLINK "https://uapa.cuaed.unam.mx/sites/default/files/minisite/static/ac6dbb12-a9a8-4589-9b97-c0476964b6e9/Elvillancico/index.html" \h</w:instrText>
      </w:r>
      <w:r>
        <w:rPr>
          <w:rFonts w:hint="eastAsia"/>
        </w:rPr>
        <w:fldChar w:fldCharType="separate"/>
      </w:r>
      <w:r>
        <w:rPr>
          <w:b/>
          <w:color w:val="813B32"/>
        </w:rPr>
        <w:t>El villancico: Unidad de Apoyo para el Aprendizaje</w:t>
      </w:r>
      <w:r>
        <w:fldChar w:fldCharType="end"/>
      </w:r>
      <w:bookmarkEnd w:id="142"/>
    </w:p>
    <w:p w14:paraId="727C5BD5" w14:textId="77777777" w:rsidR="001E082B" w:rsidRDefault="00E7305E">
      <w:pPr>
        <w:keepNext/>
        <w:rPr>
          <w:rFonts w:hint="eastAsia"/>
        </w:rPr>
      </w:pPr>
      <w:r>
        <w:rPr>
          <w:sz w:val="18"/>
        </w:rPr>
        <w:t>Gabriela Villa Walls (content); UNAM CUAED | web date unverified; references accessed 2016 | UNAM CUAED</w:t>
      </w:r>
    </w:p>
    <w:p w14:paraId="27DBEB73" w14:textId="77777777" w:rsidR="001E082B" w:rsidRDefault="00E7305E">
      <w:pPr>
        <w:keepNext/>
        <w:keepLines/>
        <w:rPr>
          <w:rFonts w:hint="eastAsia"/>
        </w:rPr>
      </w:pPr>
      <w:r>
        <w:rPr>
          <w:b/>
        </w:rPr>
        <w:t xml:space="preserve">Research use: </w:t>
      </w:r>
      <w:r>
        <w:t>Reviewed villancico context, matins and chapel roles.</w:t>
      </w:r>
    </w:p>
    <w:p w14:paraId="3AE45200" w14:textId="77777777" w:rsidR="001E082B" w:rsidRDefault="00E7305E">
      <w:pPr>
        <w:keepNext/>
        <w:keepLines/>
        <w:rPr>
          <w:rFonts w:hint="eastAsia"/>
        </w:rPr>
      </w:pPr>
      <w:r>
        <w:rPr>
          <w:b/>
          <w:sz w:val="18"/>
        </w:rPr>
        <w:t xml:space="preserve">Checked: </w:t>
      </w:r>
      <w:r>
        <w:rPr>
          <w:sz w:val="18"/>
        </w:rPr>
        <w:t>Selected substantial sections and credits in a UNAM teaching resource.</w:t>
      </w:r>
    </w:p>
    <w:p w14:paraId="642A9ED1" w14:textId="77777777" w:rsidR="001E082B" w:rsidRDefault="00E7305E">
      <w:pPr>
        <w:keepLines/>
        <w:rPr>
          <w:rFonts w:hint="eastAsia"/>
        </w:rPr>
      </w:pPr>
      <w:r>
        <w:rPr>
          <w:b/>
          <w:sz w:val="18"/>
        </w:rPr>
        <w:t xml:space="preserve">Note: </w:t>
      </w:r>
      <w:r>
        <w:rPr>
          <w:sz w:val="18"/>
        </w:rPr>
        <w:t>Audio and video were not heard; not every linked score was read.</w:t>
      </w:r>
    </w:p>
    <w:bookmarkStart w:id="143" w:name="record_SRC_116"/>
    <w:p w14:paraId="521BA971" w14:textId="00BC2055" w:rsidR="001E082B" w:rsidRDefault="00E7305E">
      <w:pPr>
        <w:keepNext/>
        <w:spacing w:before="200"/>
        <w:rPr>
          <w:rFonts w:hint="eastAsia"/>
        </w:rPr>
      </w:pPr>
      <w:r>
        <w:fldChar w:fldCharType="begin"/>
      </w:r>
      <w:r>
        <w:instrText>HYPERLINK "https://uapa.cuaed.unam.mx/sites/default/files/minisite/static/ac6dbb12-a9a8-4589-9b97-c0476964b6e9/Elvillancico/partituras/8_eso_rigor_erepente.pdf" \h</w:instrText>
      </w:r>
      <w:r>
        <w:rPr>
          <w:rFonts w:hint="eastAsia"/>
        </w:rPr>
        <w:fldChar w:fldCharType="separate"/>
      </w:r>
      <w:r>
        <w:rPr>
          <w:b/>
          <w:color w:val="813B32"/>
        </w:rPr>
        <w:t>Eso rigor e repente: modern five-part score</w:t>
      </w:r>
      <w:r>
        <w:fldChar w:fldCharType="end"/>
      </w:r>
      <w:bookmarkEnd w:id="143"/>
    </w:p>
    <w:p w14:paraId="0A403503" w14:textId="77777777" w:rsidR="001E082B" w:rsidRDefault="00E7305E">
      <w:pPr>
        <w:keepNext/>
        <w:rPr>
          <w:rFonts w:hint="eastAsia"/>
        </w:rPr>
      </w:pPr>
      <w:r>
        <w:rPr>
          <w:sz w:val="18"/>
        </w:rPr>
        <w:t>Gaspar Fernández; copy Nancho Álvarez | early 17th-century composition context; modern transcription undated | Modern transcription hosted in UNAM teaching resource</w:t>
      </w:r>
    </w:p>
    <w:p w14:paraId="5C3E6936" w14:textId="77777777" w:rsidR="001E082B" w:rsidRDefault="00E7305E">
      <w:pPr>
        <w:keepNext/>
        <w:keepLines/>
        <w:rPr>
          <w:rFonts w:hint="eastAsia"/>
        </w:rPr>
      </w:pPr>
      <w:r>
        <w:rPr>
          <w:b/>
        </w:rPr>
        <w:t xml:space="preserve">Research use: </w:t>
      </w:r>
      <w:r>
        <w:t>Inspected the visible structure of a comparative five-part villancico score.</w:t>
      </w:r>
    </w:p>
    <w:p w14:paraId="61573480" w14:textId="77777777" w:rsidR="001E082B" w:rsidRDefault="00E7305E">
      <w:pPr>
        <w:keepNext/>
        <w:keepLines/>
        <w:rPr>
          <w:rFonts w:hint="eastAsia"/>
        </w:rPr>
      </w:pPr>
      <w:r>
        <w:rPr>
          <w:b/>
          <w:sz w:val="18"/>
        </w:rPr>
        <w:t xml:space="preserve">Checked: </w:t>
      </w:r>
      <w:r>
        <w:rPr>
          <w:sz w:val="18"/>
        </w:rPr>
        <w:t>All three pages of a modern Eso rigor e repente transcription.</w:t>
      </w:r>
    </w:p>
    <w:p w14:paraId="69860450" w14:textId="77777777" w:rsidR="001E082B" w:rsidRDefault="00E7305E">
      <w:pPr>
        <w:keepLines/>
        <w:rPr>
          <w:rFonts w:hint="eastAsia"/>
        </w:rPr>
      </w:pPr>
      <w:r>
        <w:rPr>
          <w:b/>
          <w:sz w:val="18"/>
        </w:rPr>
        <w:t xml:space="preserve">Note: </w:t>
      </w:r>
      <w:r>
        <w:rPr>
          <w:sz w:val="18"/>
        </w:rPr>
        <w:t>Not Sor Juana's lyric or a matched historical performance; no recording listened to.</w:t>
      </w:r>
    </w:p>
    <w:bookmarkStart w:id="144" w:name="record_SRC_127"/>
    <w:p w14:paraId="55606DE4" w14:textId="0C70CF92" w:rsidR="001E082B" w:rsidRDefault="00E7305E">
      <w:pPr>
        <w:keepNext/>
        <w:spacing w:before="200"/>
        <w:rPr>
          <w:rFonts w:hint="eastAsia"/>
        </w:rPr>
      </w:pPr>
      <w:r>
        <w:fldChar w:fldCharType="begin"/>
      </w:r>
      <w:r>
        <w:instrText>HYPERLINK "https://gdn.iib.unam.mx/textos/carochi" \h</w:instrText>
      </w:r>
      <w:r>
        <w:rPr>
          <w:rFonts w:hint="eastAsia"/>
        </w:rPr>
        <w:fldChar w:fldCharType="separate"/>
      </w:r>
      <w:r>
        <w:rPr>
          <w:b/>
          <w:color w:val="813B32"/>
        </w:rPr>
        <w:t>Présentation dictionnaire Carochi: Gran Diccionario Náhuatl</w:t>
      </w:r>
      <w:r>
        <w:fldChar w:fldCharType="end"/>
      </w:r>
      <w:bookmarkEnd w:id="144"/>
    </w:p>
    <w:p w14:paraId="6F64B531" w14:textId="77777777" w:rsidR="001E082B" w:rsidRDefault="00E7305E">
      <w:pPr>
        <w:keepNext/>
        <w:rPr>
          <w:rFonts w:hint="eastAsia"/>
        </w:rPr>
      </w:pPr>
      <w:r>
        <w:rPr>
          <w:sz w:val="18"/>
        </w:rPr>
        <w:t>Ma. del Carmen Herrera M.; Marc Thouvenot (computing) | Current database introduction to 1645 grammar | UNAM IIB; INAH/CELIA-CNRS collaborators</w:t>
      </w:r>
    </w:p>
    <w:p w14:paraId="05881230" w14:textId="77777777" w:rsidR="001E082B" w:rsidRDefault="00E7305E">
      <w:pPr>
        <w:keepNext/>
        <w:keepLines/>
        <w:rPr>
          <w:rFonts w:hint="eastAsia"/>
        </w:rPr>
      </w:pPr>
      <w:r>
        <w:rPr>
          <w:b/>
        </w:rPr>
        <w:t xml:space="preserve">Research use: </w:t>
      </w:r>
      <w:r>
        <w:t>Compared historical Nahuatl spelling, normalization and source-locator methods.</w:t>
      </w:r>
    </w:p>
    <w:p w14:paraId="502E78CE" w14:textId="77777777" w:rsidR="001E082B" w:rsidRDefault="00E7305E">
      <w:pPr>
        <w:keepNext/>
        <w:keepLines/>
        <w:rPr>
          <w:rFonts w:hint="eastAsia"/>
        </w:rPr>
      </w:pPr>
      <w:r>
        <w:rPr>
          <w:b/>
          <w:sz w:val="18"/>
        </w:rPr>
        <w:t xml:space="preserve">Checked: </w:t>
      </w:r>
      <w:r>
        <w:rPr>
          <w:sz w:val="18"/>
        </w:rPr>
        <w:t>Selected substantial French introduction and phoneme/normalization table.</w:t>
      </w:r>
    </w:p>
    <w:p w14:paraId="21DD479C" w14:textId="77777777" w:rsidR="001E082B" w:rsidRDefault="00E7305E">
      <w:pPr>
        <w:keepLines/>
        <w:rPr>
          <w:rFonts w:hint="eastAsia"/>
        </w:rPr>
      </w:pPr>
      <w:r>
        <w:rPr>
          <w:b/>
          <w:sz w:val="18"/>
        </w:rPr>
        <w:t xml:space="preserve">Note: </w:t>
      </w:r>
      <w:r>
        <w:rPr>
          <w:sz w:val="18"/>
        </w:rPr>
        <w:t>Not the full dictionary or Carochi's original grammar; no performed pronunciation validated.</w:t>
      </w:r>
    </w:p>
    <w:bookmarkStart w:id="145" w:name="record_SRC_128"/>
    <w:p w14:paraId="4110FE2B" w14:textId="5DD5349D" w:rsidR="001E082B" w:rsidRDefault="00E7305E">
      <w:pPr>
        <w:keepNext/>
        <w:spacing w:before="200"/>
        <w:rPr>
          <w:rFonts w:hint="eastAsia"/>
        </w:rPr>
      </w:pPr>
      <w:r>
        <w:fldChar w:fldCharType="begin"/>
      </w:r>
      <w:r>
        <w:instrText>HYPERLINK "https://revista925taxco.fad.unam.mx/index.php/2016/11/11/recursos-graficos-usados-para-la-descripcion-de-las-particularidades-fonicas-en-el-arte-de-carochi/" \h</w:instrText>
      </w:r>
      <w:r>
        <w:rPr>
          <w:rFonts w:hint="eastAsia"/>
        </w:rPr>
        <w:fldChar w:fldCharType="separate"/>
      </w:r>
      <w:r>
        <w:rPr>
          <w:b/>
          <w:color w:val="813B32"/>
        </w:rPr>
        <w:t>Recursos gráficos usados para la descripción de las particularidades fónicas en el Arte de Carochi</w:t>
      </w:r>
      <w:r>
        <w:fldChar w:fldCharType="end"/>
      </w:r>
      <w:bookmarkEnd w:id="145"/>
    </w:p>
    <w:p w14:paraId="43F390F0" w14:textId="77777777" w:rsidR="001E082B" w:rsidRDefault="00E7305E">
      <w:pPr>
        <w:keepNext/>
        <w:rPr>
          <w:rFonts w:hint="eastAsia"/>
        </w:rPr>
      </w:pPr>
      <w:r>
        <w:rPr>
          <w:sz w:val="18"/>
        </w:rPr>
        <w:t>Carlos Alberto Salgado Romero | 2016-11-11 | Revista 925, Facultad de Artes y Diseño, UNAM</w:t>
      </w:r>
    </w:p>
    <w:p w14:paraId="720C0E71" w14:textId="77777777" w:rsidR="001E082B" w:rsidRDefault="00E7305E">
      <w:pPr>
        <w:keepNext/>
        <w:keepLines/>
        <w:rPr>
          <w:rFonts w:hint="eastAsia"/>
        </w:rPr>
      </w:pPr>
      <w:r>
        <w:rPr>
          <w:b/>
        </w:rPr>
        <w:t xml:space="preserve">Research use: </w:t>
      </w:r>
      <w:r>
        <w:t>Examined graphic and diacritic questions in representations of Nahuatl sounds.</w:t>
      </w:r>
    </w:p>
    <w:p w14:paraId="5392FB49" w14:textId="77777777" w:rsidR="001E082B" w:rsidRDefault="00E7305E">
      <w:pPr>
        <w:keepNext/>
        <w:keepLines/>
        <w:rPr>
          <w:rFonts w:hint="eastAsia"/>
        </w:rPr>
      </w:pPr>
      <w:r>
        <w:rPr>
          <w:b/>
          <w:sz w:val="18"/>
        </w:rPr>
        <w:t xml:space="preserve">Checked: </w:t>
      </w:r>
      <w:r>
        <w:rPr>
          <w:sz w:val="18"/>
        </w:rPr>
        <w:t>Complete article, notes and listed references.</w:t>
      </w:r>
    </w:p>
    <w:p w14:paraId="48BF11A3" w14:textId="77777777" w:rsidR="001E082B" w:rsidRDefault="00E7305E">
      <w:pPr>
        <w:keepLines/>
        <w:rPr>
          <w:rFonts w:hint="eastAsia"/>
        </w:rPr>
      </w:pPr>
      <w:r>
        <w:rPr>
          <w:b/>
          <w:sz w:val="18"/>
        </w:rPr>
        <w:t xml:space="preserve">Note: </w:t>
      </w:r>
      <w:r>
        <w:rPr>
          <w:sz w:val="18"/>
        </w:rPr>
        <w:t>Its x/ch statement conflicts with the GDN table; not a stand-alone pronunciation authority.</w:t>
      </w:r>
    </w:p>
    <w:bookmarkStart w:id="146" w:name="record_SRC_132"/>
    <w:p w14:paraId="65146631" w14:textId="32A367CD" w:rsidR="001E082B" w:rsidRDefault="00E7305E">
      <w:pPr>
        <w:keepNext/>
        <w:spacing w:before="200"/>
        <w:rPr>
          <w:rFonts w:hint="eastAsia"/>
        </w:rPr>
      </w:pPr>
      <w:r>
        <w:lastRenderedPageBreak/>
        <w:fldChar w:fldCharType="begin"/>
      </w:r>
      <w:r>
        <w:instrText>HYPERLINK "https://nahuatl.historicas.unam.mx/index.php/ecn/article/view/77865" \h</w:instrText>
      </w:r>
      <w:r>
        <w:rPr>
          <w:rFonts w:hint="eastAsia"/>
        </w:rPr>
        <w:fldChar w:fldCharType="separate"/>
      </w:r>
      <w:r>
        <w:rPr>
          <w:b/>
          <w:color w:val="813B32"/>
        </w:rPr>
        <w:t>¿Por qué los topónimos México y Chapultepec tienen acento en la primera y en la última sílaba?</w:t>
      </w:r>
      <w:r>
        <w:fldChar w:fldCharType="end"/>
      </w:r>
      <w:bookmarkEnd w:id="146"/>
    </w:p>
    <w:p w14:paraId="5AA146AF" w14:textId="77777777" w:rsidR="001E082B" w:rsidRDefault="00E7305E">
      <w:pPr>
        <w:keepNext/>
        <w:rPr>
          <w:rFonts w:hint="eastAsia"/>
        </w:rPr>
      </w:pPr>
      <w:r>
        <w:rPr>
          <w:sz w:val="18"/>
        </w:rPr>
        <w:t>Una Canger | 2018-07-01 | Estudios de Cultura Náhuatl 56,87-95; UNAM</w:t>
      </w:r>
    </w:p>
    <w:p w14:paraId="78217C17" w14:textId="77777777" w:rsidR="001E082B" w:rsidRDefault="00E7305E">
      <w:pPr>
        <w:keepNext/>
        <w:keepLines/>
        <w:rPr>
          <w:rFonts w:hint="eastAsia"/>
        </w:rPr>
      </w:pPr>
      <w:r>
        <w:rPr>
          <w:b/>
        </w:rPr>
        <w:t xml:space="preserve">Research use: </w:t>
      </w:r>
      <w:r>
        <w:t>Considered vowel length and the danger of projecting modern Nahuatl stress backwards.</w:t>
      </w:r>
    </w:p>
    <w:p w14:paraId="37A27A5D" w14:textId="77777777" w:rsidR="001E082B" w:rsidRDefault="00E7305E">
      <w:pPr>
        <w:keepNext/>
        <w:keepLines/>
        <w:rPr>
          <w:rFonts w:hint="eastAsia"/>
        </w:rPr>
      </w:pPr>
      <w:r>
        <w:rPr>
          <w:b/>
          <w:sz w:val="18"/>
        </w:rPr>
        <w:t xml:space="preserve">Checked: </w:t>
      </w:r>
      <w:r>
        <w:rPr>
          <w:sz w:val="18"/>
        </w:rPr>
        <w:t>Complete ten-page PDF, printed 87-95 plus final blank; notes and bibliography.</w:t>
      </w:r>
    </w:p>
    <w:p w14:paraId="6F3D0CF0" w14:textId="77777777" w:rsidR="001E082B" w:rsidRDefault="00E7305E">
      <w:pPr>
        <w:keepLines/>
        <w:rPr>
          <w:rFonts w:hint="eastAsia"/>
        </w:rPr>
      </w:pPr>
      <w:r>
        <w:rPr>
          <w:b/>
          <w:sz w:val="18"/>
        </w:rPr>
        <w:t xml:space="preserve">Note: </w:t>
      </w:r>
      <w:r>
        <w:rPr>
          <w:sz w:val="18"/>
        </w:rPr>
        <w:t>An argued historical prosody model, not a fully reconstructed 1691 dialect or validated audio.</w:t>
      </w:r>
    </w:p>
    <w:bookmarkStart w:id="147" w:name="record_SRC_144"/>
    <w:p w14:paraId="14263426" w14:textId="6E36FCC9" w:rsidR="001E082B" w:rsidRDefault="00E7305E">
      <w:pPr>
        <w:keepNext/>
        <w:spacing w:before="200"/>
        <w:rPr>
          <w:rFonts w:hint="eastAsia"/>
        </w:rPr>
      </w:pPr>
      <w:r>
        <w:fldChar w:fldCharType="begin"/>
      </w:r>
      <w:r>
        <w:instrText>HYPERLINK "https://tesiunamdocumentos.dgb.unam.mx/ptd2009/diciembre/0652214/0652214.pdf" \h</w:instrText>
      </w:r>
      <w:r>
        <w:rPr>
          <w:rFonts w:hint="eastAsia"/>
        </w:rPr>
        <w:fldChar w:fldCharType="separate"/>
      </w:r>
      <w:r>
        <w:rPr>
          <w:b/>
          <w:color w:val="813B32"/>
        </w:rPr>
        <w:t>Solemnidad y escandalo publico: el Corpus Christi en la ciudad de Mexico, siglo XVII</w:t>
      </w:r>
      <w:r>
        <w:fldChar w:fldCharType="end"/>
      </w:r>
      <w:bookmarkEnd w:id="147"/>
    </w:p>
    <w:p w14:paraId="18AB4B15" w14:textId="77777777" w:rsidR="001E082B" w:rsidRDefault="00E7305E">
      <w:pPr>
        <w:keepNext/>
        <w:rPr>
          <w:rFonts w:hint="eastAsia"/>
        </w:rPr>
      </w:pPr>
      <w:r>
        <w:rPr>
          <w:sz w:val="18"/>
        </w:rPr>
        <w:t>Alfredo Nava Sánchez | 2009 | UNAM, MA History thesis, advisor Antonio Rubial Garcia</w:t>
      </w:r>
    </w:p>
    <w:p w14:paraId="7E6C1DB9" w14:textId="77777777" w:rsidR="001E082B" w:rsidRDefault="00E7305E">
      <w:pPr>
        <w:keepNext/>
        <w:keepLines/>
        <w:rPr>
          <w:rFonts w:hint="eastAsia"/>
        </w:rPr>
      </w:pPr>
      <w:r>
        <w:rPr>
          <w:b/>
        </w:rPr>
        <w:t xml:space="preserve">Research use: </w:t>
      </w:r>
      <w:r>
        <w:t>Compared interpretations of Corpus as a contested social setting.</w:t>
      </w:r>
    </w:p>
    <w:p w14:paraId="14BD2BC9" w14:textId="77777777" w:rsidR="001E082B" w:rsidRDefault="00E7305E">
      <w:pPr>
        <w:keepNext/>
        <w:keepLines/>
        <w:rPr>
          <w:rFonts w:hint="eastAsia"/>
        </w:rPr>
      </w:pPr>
      <w:r>
        <w:rPr>
          <w:b/>
          <w:sz w:val="18"/>
        </w:rPr>
        <w:t xml:space="preserve">Checked: </w:t>
      </w:r>
      <w:r>
        <w:rPr>
          <w:sz w:val="18"/>
        </w:rPr>
        <w:t>Complete 1692 chapter and conclusion: PDF 148-162 / printed 147-161.</w:t>
      </w:r>
    </w:p>
    <w:p w14:paraId="38456EF3" w14:textId="77777777" w:rsidR="001E082B" w:rsidRDefault="00E7305E">
      <w:pPr>
        <w:keepLines/>
        <w:rPr>
          <w:rFonts w:hint="eastAsia"/>
        </w:rPr>
      </w:pPr>
      <w:r>
        <w:rPr>
          <w:b/>
          <w:sz w:val="18"/>
        </w:rPr>
        <w:t xml:space="preserve">Note: </w:t>
      </w:r>
      <w:r>
        <w:rPr>
          <w:sz w:val="18"/>
        </w:rPr>
        <w:t>Not the whole thesis; testimony and elite accounts mediate the reported speech and action.</w:t>
      </w:r>
    </w:p>
    <w:bookmarkStart w:id="148" w:name="record_SRC_145"/>
    <w:p w14:paraId="5ABE2B34" w14:textId="00E7F782" w:rsidR="001E082B" w:rsidRDefault="00E7305E">
      <w:pPr>
        <w:keepNext/>
        <w:spacing w:before="200"/>
        <w:rPr>
          <w:rFonts w:hint="eastAsia"/>
        </w:rPr>
      </w:pPr>
      <w:r>
        <w:fldChar w:fldCharType="begin"/>
      </w:r>
      <w:r>
        <w:instrText>HYPERLINK "https://www.scielo.cl/pdf/cuadhist/n57/0719-1243-cuadhist-57-00051.pdf" \h</w:instrText>
      </w:r>
      <w:r>
        <w:rPr>
          <w:rFonts w:hint="eastAsia"/>
        </w:rPr>
        <w:fldChar w:fldCharType="separate"/>
      </w:r>
      <w:r>
        <w:rPr>
          <w:b/>
          <w:color w:val="813B32"/>
        </w:rPr>
        <w:t>Limpiar, enramar y aderezar para Corpus Christi: los indios circunvecinos de la Ciudad de México, siglos XVII-XVIII</w:t>
      </w:r>
      <w:r>
        <w:fldChar w:fldCharType="end"/>
      </w:r>
      <w:bookmarkEnd w:id="148"/>
    </w:p>
    <w:p w14:paraId="4C8C5C4E" w14:textId="77777777" w:rsidR="001E082B" w:rsidRDefault="00E7305E">
      <w:pPr>
        <w:keepNext/>
        <w:rPr>
          <w:rFonts w:hint="eastAsia"/>
        </w:rPr>
      </w:pPr>
      <w:r>
        <w:rPr>
          <w:sz w:val="18"/>
        </w:rPr>
        <w:t>Ana Laura Vázquez Martínez | 2022 | Universidad de Chile, Cuadernos de Historia 57, 51-85</w:t>
      </w:r>
    </w:p>
    <w:p w14:paraId="3FBE0430" w14:textId="77777777" w:rsidR="001E082B" w:rsidRDefault="00E7305E">
      <w:pPr>
        <w:keepNext/>
        <w:keepLines/>
        <w:rPr>
          <w:rFonts w:hint="eastAsia"/>
        </w:rPr>
      </w:pPr>
      <w:r>
        <w:rPr>
          <w:b/>
        </w:rPr>
        <w:t xml:space="preserve">Research use: </w:t>
      </w:r>
      <w:r>
        <w:t>Examined the labour behind Corpus preparations and its changing routes.</w:t>
      </w:r>
    </w:p>
    <w:p w14:paraId="77B375D5" w14:textId="77777777" w:rsidR="001E082B" w:rsidRDefault="00E7305E">
      <w:pPr>
        <w:keepNext/>
        <w:keepLines/>
        <w:rPr>
          <w:rFonts w:hint="eastAsia"/>
        </w:rPr>
      </w:pPr>
      <w:r>
        <w:rPr>
          <w:b/>
          <w:sz w:val="18"/>
        </w:rPr>
        <w:t xml:space="preserve">Checked: </w:t>
      </w:r>
      <w:r>
        <w:rPr>
          <w:sz w:val="18"/>
        </w:rPr>
        <w:t>Complete 36-page article; tables, notes, bibliography and route diagram viewed.</w:t>
      </w:r>
    </w:p>
    <w:p w14:paraId="3ABC68C3" w14:textId="77777777" w:rsidR="001E082B" w:rsidRDefault="00E7305E">
      <w:pPr>
        <w:keepLines/>
        <w:rPr>
          <w:rFonts w:hint="eastAsia"/>
        </w:rPr>
      </w:pPr>
      <w:r>
        <w:rPr>
          <w:b/>
          <w:sz w:val="18"/>
        </w:rPr>
        <w:t xml:space="preserve">Note: </w:t>
      </w:r>
      <w:r>
        <w:rPr>
          <w:sz w:val="18"/>
        </w:rPr>
        <w:t>Route and most worker figures are eighteenth-century. A specific 1689 citation is distinct; the 1649 epidemic quotation concerns Seville.</w:t>
      </w:r>
    </w:p>
    <w:bookmarkStart w:id="149" w:name="record_SRC_148"/>
    <w:p w14:paraId="690BC865" w14:textId="1CA9BD1C" w:rsidR="001E082B" w:rsidRDefault="00E7305E">
      <w:pPr>
        <w:keepNext/>
        <w:spacing w:before="200"/>
        <w:rPr>
          <w:rFonts w:hint="eastAsia"/>
        </w:rPr>
      </w:pPr>
      <w:r>
        <w:fldChar w:fldCharType="begin"/>
      </w:r>
      <w:r>
        <w:instrText>HYPERLINK "https://revistas.inah.gob.mx/index.php/boletinmonumentos/article/download/2576/2482/4285" \h</w:instrText>
      </w:r>
      <w:r>
        <w:rPr>
          <w:rFonts w:hint="eastAsia"/>
        </w:rPr>
        <w:fldChar w:fldCharType="separate"/>
      </w:r>
      <w:r>
        <w:rPr>
          <w:b/>
          <w:color w:val="813B32"/>
        </w:rPr>
        <w:t>El Santuario de Nuestra Señora de Guadalupe en 1709</w:t>
      </w:r>
      <w:r>
        <w:fldChar w:fldCharType="end"/>
      </w:r>
      <w:bookmarkEnd w:id="149"/>
    </w:p>
    <w:p w14:paraId="0413B671" w14:textId="77777777" w:rsidR="001E082B" w:rsidRDefault="00E7305E">
      <w:pPr>
        <w:keepNext/>
        <w:rPr>
          <w:rFonts w:hint="eastAsia"/>
        </w:rPr>
      </w:pPr>
      <w:r>
        <w:rPr>
          <w:sz w:val="18"/>
        </w:rPr>
        <w:t>María Concepción Amerlinck de Corsi | 2010 | INAH, Boletín de Monumentos Históricos 20, pp. 7-25</w:t>
      </w:r>
    </w:p>
    <w:p w14:paraId="034AC82C" w14:textId="77777777" w:rsidR="001E082B" w:rsidRDefault="00E7305E">
      <w:pPr>
        <w:keepNext/>
        <w:keepLines/>
        <w:rPr>
          <w:rFonts w:hint="eastAsia"/>
        </w:rPr>
      </w:pPr>
      <w:r>
        <w:rPr>
          <w:b/>
        </w:rPr>
        <w:t xml:space="preserve">Research use: </w:t>
      </w:r>
      <w:r>
        <w:t>Read a study of the Guadalupe dedication painting and its ceremonial details.</w:t>
      </w:r>
    </w:p>
    <w:p w14:paraId="66EDFF86" w14:textId="77777777" w:rsidR="001E082B" w:rsidRDefault="00E7305E">
      <w:pPr>
        <w:keepNext/>
        <w:keepLines/>
        <w:rPr>
          <w:rFonts w:hint="eastAsia"/>
        </w:rPr>
      </w:pPr>
      <w:r>
        <w:rPr>
          <w:b/>
          <w:sz w:val="18"/>
        </w:rPr>
        <w:t xml:space="preserve">Checked: </w:t>
      </w:r>
      <w:r>
        <w:rPr>
          <w:sz w:val="18"/>
        </w:rPr>
        <w:t>Complete 19-page article, notes 1-54 and selected painting details.</w:t>
      </w:r>
    </w:p>
    <w:p w14:paraId="537092B8" w14:textId="77777777" w:rsidR="001E082B" w:rsidRDefault="00E7305E">
      <w:pPr>
        <w:keepLines/>
        <w:rPr>
          <w:rFonts w:hint="eastAsia"/>
        </w:rPr>
      </w:pPr>
      <w:r>
        <w:rPr>
          <w:b/>
          <w:sz w:val="18"/>
        </w:rPr>
        <w:t xml:space="preserve">Note: </w:t>
      </w:r>
      <w:r>
        <w:rPr>
          <w:sz w:val="18"/>
        </w:rPr>
        <w:t>1709 is later; the painting combines successive actions and compresses architecture. First-name attribution remains disputed.</w:t>
      </w:r>
    </w:p>
    <w:bookmarkStart w:id="150" w:name="record_SRC_150"/>
    <w:p w14:paraId="20B981ED" w14:textId="17E46CC1" w:rsidR="001E082B" w:rsidRDefault="00E7305E">
      <w:pPr>
        <w:keepNext/>
        <w:spacing w:before="200"/>
        <w:rPr>
          <w:rFonts w:hint="eastAsia"/>
        </w:rPr>
      </w:pPr>
      <w:r>
        <w:fldChar w:fldCharType="begin"/>
      </w:r>
      <w:r>
        <w:instrText>HYPERLINK "https://virgendeguadalupe.org.mx/wp-content/uploads/2025/01/Enero2025-FinalWEB.pdf" \h</w:instrText>
      </w:r>
      <w:r>
        <w:rPr>
          <w:rFonts w:hint="eastAsia"/>
        </w:rPr>
        <w:fldChar w:fldCharType="separate"/>
      </w:r>
      <w:r>
        <w:rPr>
          <w:b/>
          <w:color w:val="813B32"/>
        </w:rPr>
        <w:t>El clero diocesano en Guadalupe (1570-1730)</w:t>
      </w:r>
      <w:r>
        <w:fldChar w:fldCharType="end"/>
      </w:r>
      <w:bookmarkEnd w:id="150"/>
    </w:p>
    <w:p w14:paraId="07BA15DA" w14:textId="77777777" w:rsidR="001E082B" w:rsidRDefault="00E7305E">
      <w:pPr>
        <w:keepNext/>
        <w:rPr>
          <w:rFonts w:hint="eastAsia"/>
        </w:rPr>
      </w:pPr>
      <w:r>
        <w:rPr>
          <w:sz w:val="18"/>
        </w:rPr>
        <w:t>Gustavo Watson Marrón | 2025-01 | Basílica de Guadalupe, Boletín Guadalupano</w:t>
      </w:r>
    </w:p>
    <w:p w14:paraId="08E4FAE1" w14:textId="77777777" w:rsidR="001E082B" w:rsidRDefault="00E7305E">
      <w:pPr>
        <w:keepNext/>
        <w:keepLines/>
        <w:rPr>
          <w:rFonts w:hint="eastAsia"/>
        </w:rPr>
      </w:pPr>
      <w:r>
        <w:rPr>
          <w:b/>
        </w:rPr>
        <w:t xml:space="preserve">Research use: </w:t>
      </w:r>
      <w:r>
        <w:t>Compared Guadalupe chronology and a colour reproduction of the same ceremonial painting.</w:t>
      </w:r>
    </w:p>
    <w:p w14:paraId="5379436F" w14:textId="77777777" w:rsidR="001E082B" w:rsidRDefault="00E7305E">
      <w:pPr>
        <w:keepNext/>
        <w:keepLines/>
        <w:rPr>
          <w:rFonts w:hint="eastAsia"/>
        </w:rPr>
      </w:pPr>
      <w:r>
        <w:rPr>
          <w:b/>
          <w:sz w:val="18"/>
        </w:rPr>
        <w:t xml:space="preserve">Checked: </w:t>
      </w:r>
      <w:r>
        <w:rPr>
          <w:sz w:val="18"/>
        </w:rPr>
        <w:t>Complete article unit, PDF 30-33, with 21 notes; colour reproduction viewed.</w:t>
      </w:r>
    </w:p>
    <w:p w14:paraId="6E1CCDEA" w14:textId="77777777" w:rsidR="001E082B" w:rsidRDefault="00E7305E">
      <w:pPr>
        <w:keepLines/>
        <w:rPr>
          <w:rFonts w:hint="eastAsia"/>
        </w:rPr>
      </w:pPr>
      <w:r>
        <w:rPr>
          <w:b/>
          <w:sz w:val="18"/>
        </w:rPr>
        <w:t xml:space="preserve">Note: </w:t>
      </w:r>
      <w:r>
        <w:rPr>
          <w:sz w:val="18"/>
        </w:rPr>
        <w:t>Not the whole bulletin. Some dates and the artist's first name differ from the earlier study; the image is not an independent witness.</w:t>
      </w:r>
    </w:p>
    <w:p w14:paraId="62148CFB" w14:textId="6893D53E" w:rsidR="001E082B" w:rsidRDefault="00E7305E">
      <w:pPr>
        <w:rPr>
          <w:rFonts w:hint="eastAsia"/>
        </w:rPr>
      </w:pPr>
      <w:hyperlink w:anchor="index_contents">
        <w:r>
          <w:rPr>
            <w:color w:val="813B32"/>
          </w:rPr>
          <w:t>Back to index contents</w:t>
        </w:r>
      </w:hyperlink>
    </w:p>
    <w:p w14:paraId="49716681" w14:textId="77777777" w:rsidR="001E082B" w:rsidRDefault="00E7305E">
      <w:pPr>
        <w:pStyle w:val="WBTOCIndex"/>
      </w:pPr>
      <w:bookmarkStart w:id="151" w:name="index_07"/>
      <w:bookmarkStart w:id="152" w:name="_Toc244642634"/>
      <w:r>
        <w:t>Clothing food and everyday objects</w:t>
      </w:r>
      <w:bookmarkEnd w:id="151"/>
      <w:bookmarkEnd w:id="152"/>
    </w:p>
    <w:bookmarkStart w:id="153" w:name="record_SRC_022"/>
    <w:p w14:paraId="1E763D3B" w14:textId="689FDDA2" w:rsidR="001E082B" w:rsidRDefault="00E7305E">
      <w:pPr>
        <w:keepNext/>
        <w:spacing w:before="200"/>
        <w:rPr>
          <w:rFonts w:hint="eastAsia"/>
        </w:rPr>
      </w:pPr>
      <w:r>
        <w:fldChar w:fldCharType="begin"/>
      </w:r>
      <w:r>
        <w:instrText>HYPERLINK "https://www.metmuseum.org/art/collection/search/853450" \h</w:instrText>
      </w:r>
      <w:r>
        <w:rPr>
          <w:rFonts w:hint="eastAsia"/>
        </w:rPr>
        <w:fldChar w:fldCharType="separate"/>
      </w:r>
      <w:r>
        <w:rPr>
          <w:b/>
          <w:color w:val="813B32"/>
        </w:rPr>
        <w:t>Nun's Badge with the Virgin of the Immaculate Conception</w:t>
      </w:r>
      <w:r>
        <w:fldChar w:fldCharType="end"/>
      </w:r>
      <w:bookmarkEnd w:id="153"/>
    </w:p>
    <w:p w14:paraId="3917B628" w14:textId="77777777" w:rsidR="001E082B" w:rsidRDefault="00E7305E">
      <w:pPr>
        <w:keepNext/>
        <w:rPr>
          <w:rFonts w:hint="eastAsia"/>
        </w:rPr>
      </w:pPr>
      <w:r>
        <w:rPr>
          <w:sz w:val="18"/>
        </w:rPr>
        <w:t>Nicolás Rodríguez Juárez | c.1710 | Metropolitan Museum of Art,2021.268</w:t>
      </w:r>
    </w:p>
    <w:p w14:paraId="5DB3FF6F" w14:textId="77777777" w:rsidR="001E082B" w:rsidRDefault="00E7305E">
      <w:pPr>
        <w:keepNext/>
        <w:keepLines/>
        <w:rPr>
          <w:rFonts w:hint="eastAsia"/>
        </w:rPr>
      </w:pPr>
      <w:r>
        <w:rPr>
          <w:b/>
        </w:rPr>
        <w:t xml:space="preserve">Research use: </w:t>
      </w:r>
      <w:r>
        <w:t>Compared the form, imagery and materials of a nun's badge.</w:t>
      </w:r>
    </w:p>
    <w:p w14:paraId="5D5B3C89" w14:textId="77777777" w:rsidR="001E082B" w:rsidRDefault="00E7305E">
      <w:pPr>
        <w:keepNext/>
        <w:keepLines/>
        <w:rPr>
          <w:rFonts w:hint="eastAsia"/>
        </w:rPr>
      </w:pPr>
      <w:r>
        <w:rPr>
          <w:b/>
          <w:sz w:val="18"/>
        </w:rPr>
        <w:t xml:space="preserve">Checked: </w:t>
      </w:r>
      <w:r>
        <w:rPr>
          <w:sz w:val="18"/>
        </w:rPr>
        <w:t>Complete Met object entry and image.</w:t>
      </w:r>
    </w:p>
    <w:p w14:paraId="102E2D3D" w14:textId="77777777" w:rsidR="001E082B" w:rsidRDefault="00E7305E">
      <w:pPr>
        <w:keepLines/>
        <w:rPr>
          <w:rFonts w:hint="eastAsia"/>
        </w:rPr>
      </w:pPr>
      <w:r>
        <w:rPr>
          <w:b/>
          <w:sz w:val="18"/>
        </w:rPr>
        <w:t xml:space="preserve">Note: </w:t>
      </w:r>
      <w:r>
        <w:rPr>
          <w:sz w:val="18"/>
        </w:rPr>
        <w:t>Dated about 1710; a later comparison, not Sor Juana's badge.</w:t>
      </w:r>
    </w:p>
    <w:bookmarkStart w:id="154" w:name="record_SRC_023"/>
    <w:p w14:paraId="568A2BFD" w14:textId="15F7B091" w:rsidR="001E082B" w:rsidRDefault="00E7305E">
      <w:pPr>
        <w:keepNext/>
        <w:spacing w:before="200"/>
        <w:rPr>
          <w:rFonts w:hint="eastAsia"/>
        </w:rPr>
      </w:pPr>
      <w:r>
        <w:lastRenderedPageBreak/>
        <w:fldChar w:fldCharType="begin"/>
      </w:r>
      <w:r>
        <w:instrText>HYPERLINK "https://www.denverartmuseum.org/en/object/2013.362" \h</w:instrText>
      </w:r>
      <w:r>
        <w:rPr>
          <w:rFonts w:hint="eastAsia"/>
        </w:rPr>
        <w:fldChar w:fldCharType="separate"/>
      </w:r>
      <w:r>
        <w:rPr>
          <w:b/>
          <w:color w:val="813B32"/>
        </w:rPr>
        <w:t>The Immaculate Conception with Saint Anthony of Padua and Saint Francis of Assisi, nun's badge</w:t>
      </w:r>
      <w:r>
        <w:fldChar w:fldCharType="end"/>
      </w:r>
      <w:bookmarkEnd w:id="154"/>
    </w:p>
    <w:p w14:paraId="0DC676E9" w14:textId="77777777" w:rsidR="001E082B" w:rsidRDefault="00E7305E">
      <w:pPr>
        <w:keepNext/>
        <w:rPr>
          <w:rFonts w:hint="eastAsia"/>
        </w:rPr>
      </w:pPr>
      <w:r>
        <w:rPr>
          <w:sz w:val="18"/>
        </w:rPr>
        <w:t>Unknown artist | 1650-1700 | Denver Art Museum,2013.362</w:t>
      </w:r>
    </w:p>
    <w:p w14:paraId="11CC6EA3" w14:textId="77777777" w:rsidR="001E082B" w:rsidRDefault="00E7305E">
      <w:pPr>
        <w:keepNext/>
        <w:keepLines/>
        <w:rPr>
          <w:rFonts w:hint="eastAsia"/>
        </w:rPr>
      </w:pPr>
      <w:r>
        <w:rPr>
          <w:b/>
        </w:rPr>
        <w:t xml:space="preserve">Research use: </w:t>
      </w:r>
      <w:r>
        <w:t>Used a seventeenth-century vellum badge as a material and dress comparison.</w:t>
      </w:r>
    </w:p>
    <w:p w14:paraId="6ABD1A36" w14:textId="77777777" w:rsidR="001E082B" w:rsidRDefault="00E7305E">
      <w:pPr>
        <w:keepNext/>
        <w:keepLines/>
        <w:rPr>
          <w:rFonts w:hint="eastAsia"/>
        </w:rPr>
      </w:pPr>
      <w:r>
        <w:rPr>
          <w:b/>
          <w:sz w:val="18"/>
        </w:rPr>
        <w:t xml:space="preserve">Checked: </w:t>
      </w:r>
      <w:r>
        <w:rPr>
          <w:sz w:val="18"/>
        </w:rPr>
        <w:t>Complete museum description, provenance, dimensions, open-access notice and image.</w:t>
      </w:r>
    </w:p>
    <w:p w14:paraId="73A36FE4" w14:textId="77777777" w:rsidR="001E082B" w:rsidRDefault="00E7305E">
      <w:pPr>
        <w:keepLines/>
        <w:rPr>
          <w:rFonts w:hint="eastAsia"/>
        </w:rPr>
      </w:pPr>
      <w:r>
        <w:rPr>
          <w:b/>
          <w:sz w:val="18"/>
        </w:rPr>
        <w:t xml:space="preserve">Note: </w:t>
      </w:r>
      <w:r>
        <w:rPr>
          <w:sz w:val="18"/>
        </w:rPr>
        <w:t>No identified wearer or link to Sor Juana; this is vellum, not copper.</w:t>
      </w:r>
    </w:p>
    <w:bookmarkStart w:id="155" w:name="record_SRC_024"/>
    <w:p w14:paraId="60087BB5" w14:textId="7B3D96FA" w:rsidR="001E082B" w:rsidRDefault="00E7305E">
      <w:pPr>
        <w:keepNext/>
        <w:spacing w:before="200"/>
        <w:rPr>
          <w:rFonts w:hint="eastAsia"/>
        </w:rPr>
      </w:pPr>
      <w:r>
        <w:fldChar w:fldCharType="begin"/>
      </w:r>
      <w:r>
        <w:instrText>HYPERLINK "https://www.metmuseum.org/art/collection/search/702764" \h</w:instrText>
      </w:r>
      <w:r>
        <w:rPr>
          <w:rFonts w:hint="eastAsia"/>
        </w:rPr>
        <w:fldChar w:fldCharType="separate"/>
      </w:r>
      <w:r>
        <w:rPr>
          <w:b/>
          <w:color w:val="813B32"/>
        </w:rPr>
        <w:t>Writing Box</w:t>
      </w:r>
      <w:r>
        <w:fldChar w:fldCharType="end"/>
      </w:r>
      <w:bookmarkEnd w:id="155"/>
    </w:p>
    <w:p w14:paraId="407EAE96" w14:textId="77777777" w:rsidR="001E082B" w:rsidRDefault="00E7305E">
      <w:pPr>
        <w:keepNext/>
        <w:rPr>
          <w:rFonts w:hint="eastAsia"/>
        </w:rPr>
      </w:pPr>
      <w:r>
        <w:rPr>
          <w:sz w:val="18"/>
        </w:rPr>
        <w:t>Unknown Campeche maker | 1650-1700 | Metropolitan Museum of Art,2016.128</w:t>
      </w:r>
    </w:p>
    <w:p w14:paraId="56FC968B" w14:textId="77777777" w:rsidR="001E082B" w:rsidRDefault="00E7305E">
      <w:pPr>
        <w:keepNext/>
        <w:keepLines/>
        <w:rPr>
          <w:rFonts w:hint="eastAsia"/>
        </w:rPr>
      </w:pPr>
      <w:r>
        <w:rPr>
          <w:b/>
        </w:rPr>
        <w:t xml:space="preserve">Research use: </w:t>
      </w:r>
      <w:r>
        <w:t>Examined a regional writing box and how writing materials could be stored and displayed.</w:t>
      </w:r>
    </w:p>
    <w:p w14:paraId="33283B79" w14:textId="77777777" w:rsidR="001E082B" w:rsidRDefault="00E7305E">
      <w:pPr>
        <w:keepNext/>
        <w:keepLines/>
        <w:rPr>
          <w:rFonts w:hint="eastAsia"/>
        </w:rPr>
      </w:pPr>
      <w:r>
        <w:rPr>
          <w:b/>
          <w:sz w:val="18"/>
        </w:rPr>
        <w:t xml:space="preserve">Checked: </w:t>
      </w:r>
      <w:r>
        <w:rPr>
          <w:sz w:val="18"/>
        </w:rPr>
        <w:t>Complete Met object record and image; dated 1650-1700.</w:t>
      </w:r>
    </w:p>
    <w:p w14:paraId="297E56CB" w14:textId="77777777" w:rsidR="001E082B" w:rsidRDefault="00E7305E">
      <w:pPr>
        <w:keepLines/>
        <w:rPr>
          <w:rFonts w:hint="eastAsia"/>
        </w:rPr>
      </w:pPr>
      <w:r>
        <w:rPr>
          <w:b/>
          <w:sz w:val="18"/>
        </w:rPr>
        <w:t xml:space="preserve">Note: </w:t>
      </w:r>
      <w:r>
        <w:rPr>
          <w:sz w:val="18"/>
        </w:rPr>
        <w:t>A Campeche luxury object, not an identified possession of Sor Juana.</w:t>
      </w:r>
    </w:p>
    <w:bookmarkStart w:id="156" w:name="record_SRC_025"/>
    <w:p w14:paraId="6ED4684F" w14:textId="5B5A3B45" w:rsidR="001E082B" w:rsidRDefault="00E7305E">
      <w:pPr>
        <w:keepNext/>
        <w:spacing w:before="200"/>
        <w:rPr>
          <w:rFonts w:hint="eastAsia"/>
        </w:rPr>
      </w:pPr>
      <w:r>
        <w:fldChar w:fldCharType="begin"/>
      </w:r>
      <w:r>
        <w:instrText>HYPERLINK "https://collection.internationalfolkart.org/objects/77783/jar" \h</w:instrText>
      </w:r>
      <w:r>
        <w:rPr>
          <w:rFonts w:hint="eastAsia"/>
        </w:rPr>
        <w:fldChar w:fldCharType="separate"/>
      </w:r>
      <w:r>
        <w:rPr>
          <w:b/>
          <w:color w:val="813B32"/>
        </w:rPr>
        <w:t>Jar</w:t>
      </w:r>
      <w:r>
        <w:fldChar w:fldCharType="end"/>
      </w:r>
      <w:bookmarkEnd w:id="156"/>
    </w:p>
    <w:p w14:paraId="65B2923D" w14:textId="77777777" w:rsidR="001E082B" w:rsidRDefault="00E7305E">
      <w:pPr>
        <w:keepNext/>
        <w:rPr>
          <w:rFonts w:hint="eastAsia"/>
        </w:rPr>
      </w:pPr>
      <w:r>
        <w:rPr>
          <w:sz w:val="18"/>
        </w:rPr>
        <w:t>Unknown Puebla maker | late 17th century | Museum of International Folk Art, A.1969.45.54</w:t>
      </w:r>
    </w:p>
    <w:p w14:paraId="0EA10B99" w14:textId="77777777" w:rsidR="001E082B" w:rsidRDefault="00E7305E">
      <w:pPr>
        <w:keepNext/>
        <w:keepLines/>
        <w:rPr>
          <w:rFonts w:hint="eastAsia"/>
        </w:rPr>
      </w:pPr>
      <w:r>
        <w:rPr>
          <w:b/>
        </w:rPr>
        <w:t xml:space="preserve">Research use: </w:t>
      </w:r>
      <w:r>
        <w:t>Compared the shape and glazed decoration of a late-seventeenth-century Puebla jar.</w:t>
      </w:r>
    </w:p>
    <w:p w14:paraId="5346B377" w14:textId="77777777" w:rsidR="001E082B" w:rsidRDefault="00E7305E">
      <w:pPr>
        <w:keepNext/>
        <w:keepLines/>
        <w:rPr>
          <w:rFonts w:hint="eastAsia"/>
        </w:rPr>
      </w:pPr>
      <w:r>
        <w:rPr>
          <w:b/>
          <w:sz w:val="18"/>
        </w:rPr>
        <w:t xml:space="preserve">Checked: </w:t>
      </w:r>
      <w:r>
        <w:rPr>
          <w:sz w:val="18"/>
        </w:rPr>
        <w:t>Complete museum record and a 638 x 800 object image.</w:t>
      </w:r>
    </w:p>
    <w:p w14:paraId="5A5FAFA0" w14:textId="77777777" w:rsidR="001E082B" w:rsidRDefault="00E7305E">
      <w:pPr>
        <w:keepLines/>
        <w:rPr>
          <w:rFonts w:hint="eastAsia"/>
        </w:rPr>
      </w:pPr>
      <w:r>
        <w:rPr>
          <w:b/>
          <w:sz w:val="18"/>
        </w:rPr>
        <w:t xml:space="preserve">Note: </w:t>
      </w:r>
      <w:r>
        <w:rPr>
          <w:sz w:val="18"/>
        </w:rPr>
        <w:t>A ceramic comparison, not a personal utensil or cooking pan.</w:t>
      </w:r>
    </w:p>
    <w:bookmarkStart w:id="157" w:name="record_SRC_038"/>
    <w:p w14:paraId="23E16D56" w14:textId="105AF626" w:rsidR="001E082B" w:rsidRDefault="00E7305E">
      <w:pPr>
        <w:keepNext/>
        <w:spacing w:before="200"/>
        <w:rPr>
          <w:rFonts w:hint="eastAsia"/>
        </w:rPr>
      </w:pPr>
      <w:r>
        <w:fldChar w:fldCharType="begin"/>
      </w:r>
      <w:r>
        <w:instrText>HYPERLINK "https://statemuseum.arizona.edu/online-exhibit/curators-choice/barrel-shaped-jar" \h</w:instrText>
      </w:r>
      <w:r>
        <w:rPr>
          <w:rFonts w:hint="eastAsia"/>
        </w:rPr>
        <w:fldChar w:fldCharType="separate"/>
      </w:r>
      <w:r>
        <w:rPr>
          <w:b/>
          <w:color w:val="813B32"/>
        </w:rPr>
        <w:t>Majolica barrel-shaped jar</w:t>
      </w:r>
      <w:r>
        <w:fldChar w:fldCharType="end"/>
      </w:r>
      <w:bookmarkEnd w:id="157"/>
    </w:p>
    <w:p w14:paraId="1A2C386A" w14:textId="77777777" w:rsidR="001E082B" w:rsidRDefault="00E7305E">
      <w:pPr>
        <w:keepNext/>
        <w:rPr>
          <w:rFonts w:hint="eastAsia"/>
        </w:rPr>
      </w:pPr>
      <w:r>
        <w:rPr>
          <w:sz w:val="18"/>
        </w:rPr>
        <w:t>Arizona State Museum | 18th century object; modern essay | Arizona State Museum</w:t>
      </w:r>
    </w:p>
    <w:p w14:paraId="2D7CE884" w14:textId="77777777" w:rsidR="001E082B" w:rsidRDefault="00E7305E">
      <w:pPr>
        <w:keepNext/>
        <w:keepLines/>
        <w:rPr>
          <w:rFonts w:hint="eastAsia"/>
        </w:rPr>
      </w:pPr>
      <w:r>
        <w:rPr>
          <w:b/>
        </w:rPr>
        <w:t xml:space="preserve">Research use: </w:t>
      </w:r>
      <w:r>
        <w:t>Compared majolica manufacture and identified a later ceramic form.</w:t>
      </w:r>
    </w:p>
    <w:p w14:paraId="2BF0D7A9" w14:textId="77777777" w:rsidR="001E082B" w:rsidRDefault="00E7305E">
      <w:pPr>
        <w:keepNext/>
        <w:keepLines/>
        <w:rPr>
          <w:rFonts w:hint="eastAsia"/>
        </w:rPr>
      </w:pPr>
      <w:r>
        <w:rPr>
          <w:b/>
          <w:sz w:val="18"/>
        </w:rPr>
        <w:t xml:space="preserve">Checked: </w:t>
      </w:r>
      <w:r>
        <w:rPr>
          <w:sz w:val="18"/>
        </w:rPr>
        <w:t>Object dating and manufacture description.</w:t>
      </w:r>
    </w:p>
    <w:p w14:paraId="518E41B7" w14:textId="77777777" w:rsidR="001E082B" w:rsidRDefault="00E7305E">
      <w:pPr>
        <w:keepLines/>
        <w:rPr>
          <w:rFonts w:hint="eastAsia"/>
        </w:rPr>
      </w:pPr>
      <w:r>
        <w:rPr>
          <w:b/>
          <w:sz w:val="18"/>
        </w:rPr>
        <w:t xml:space="preserve">Note: </w:t>
      </w:r>
      <w:r>
        <w:rPr>
          <w:sz w:val="18"/>
        </w:rPr>
        <w:t>An eighteenth-century object; not an exact seventeenth-century substitute.</w:t>
      </w:r>
    </w:p>
    <w:bookmarkStart w:id="158" w:name="record_SRC_054"/>
    <w:p w14:paraId="597BE2B8" w14:textId="4C8569C9" w:rsidR="001E082B" w:rsidRDefault="00E7305E">
      <w:pPr>
        <w:keepNext/>
        <w:spacing w:before="200"/>
        <w:rPr>
          <w:rFonts w:hint="eastAsia"/>
        </w:rPr>
      </w:pPr>
      <w:r>
        <w:fldChar w:fldCharType="begin"/>
      </w:r>
      <w:r>
        <w:instrText>HYPERLINK "https://www.cultura.gob.es/museodeamerica/en/dam/jcr:6e45937b-2d0a-4001-882a-814f7fdfaa91/anales-del-museo-de-america-xxv-2017-93-108.pdf" \h</w:instrText>
      </w:r>
      <w:r>
        <w:rPr>
          <w:rFonts w:hint="eastAsia"/>
        </w:rPr>
        <w:fldChar w:fldCharType="separate"/>
      </w:r>
      <w:r>
        <w:rPr>
          <w:b/>
          <w:color w:val="813B32"/>
        </w:rPr>
        <w:t>La indumentaria novohispana del siglo XVII y su uso para la datación de tres biombos virreinales</w:t>
      </w:r>
      <w:r>
        <w:fldChar w:fldCharType="end"/>
      </w:r>
      <w:bookmarkEnd w:id="158"/>
    </w:p>
    <w:p w14:paraId="00B59380" w14:textId="77777777" w:rsidR="001E082B" w:rsidRDefault="00E7305E">
      <w:pPr>
        <w:keepNext/>
        <w:rPr>
          <w:rFonts w:hint="eastAsia"/>
        </w:rPr>
      </w:pPr>
      <w:r>
        <w:rPr>
          <w:sz w:val="18"/>
        </w:rPr>
        <w:t>Arturo Aguilar Ochoa | 2017 | Anales del Museo de América XXV, pp. 93-108</w:t>
      </w:r>
    </w:p>
    <w:p w14:paraId="50E84321" w14:textId="77777777" w:rsidR="001E082B" w:rsidRDefault="00E7305E">
      <w:pPr>
        <w:keepNext/>
        <w:keepLines/>
        <w:rPr>
          <w:rFonts w:hint="eastAsia"/>
        </w:rPr>
      </w:pPr>
      <w:r>
        <w:rPr>
          <w:b/>
        </w:rPr>
        <w:t xml:space="preserve">Research use: </w:t>
      </w:r>
      <w:r>
        <w:t>Compared clothing evidence used to date three painted screens.</w:t>
      </w:r>
    </w:p>
    <w:p w14:paraId="79643A94" w14:textId="77777777" w:rsidR="001E082B" w:rsidRDefault="00E7305E">
      <w:pPr>
        <w:keepNext/>
        <w:keepLines/>
        <w:rPr>
          <w:rFonts w:hint="eastAsia"/>
        </w:rPr>
      </w:pPr>
      <w:r>
        <w:rPr>
          <w:b/>
          <w:sz w:val="18"/>
        </w:rPr>
        <w:t xml:space="preserve">Checked: </w:t>
      </w:r>
      <w:r>
        <w:rPr>
          <w:sz w:val="18"/>
        </w:rPr>
        <w:t>Main body, printed 93-106; selected bibliography 107.</w:t>
      </w:r>
    </w:p>
    <w:p w14:paraId="15283328" w14:textId="77777777" w:rsidR="001E082B" w:rsidRDefault="00E7305E">
      <w:pPr>
        <w:keepLines/>
        <w:rPr>
          <w:rFonts w:hint="eastAsia"/>
        </w:rPr>
      </w:pPr>
      <w:r>
        <w:rPr>
          <w:b/>
          <w:sz w:val="18"/>
        </w:rPr>
        <w:t xml:space="preserve">Note: </w:t>
      </w:r>
      <w:r>
        <w:rPr>
          <w:sz w:val="18"/>
        </w:rPr>
        <w:t>Proposed dates are arguments, not universally accepted catalogue revisions; some comparisons are Spanish.</w:t>
      </w:r>
    </w:p>
    <w:bookmarkStart w:id="159" w:name="record_SRC_064"/>
    <w:p w14:paraId="423F54E1" w14:textId="25911906" w:rsidR="001E082B" w:rsidRDefault="00E7305E">
      <w:pPr>
        <w:keepNext/>
        <w:spacing w:before="200"/>
        <w:rPr>
          <w:rFonts w:hint="eastAsia"/>
        </w:rPr>
      </w:pPr>
      <w:r>
        <w:fldChar w:fldCharType="begin"/>
      </w:r>
      <w:r>
        <w:instrText>HYPERLINK "https://collections.lacma.org/object/207711" \h</w:instrText>
      </w:r>
      <w:r>
        <w:rPr>
          <w:rFonts w:hint="eastAsia"/>
        </w:rPr>
        <w:fldChar w:fldCharType="separate"/>
      </w:r>
      <w:r>
        <w:rPr>
          <w:b/>
          <w:color w:val="813B32"/>
        </w:rPr>
        <w:t>Trunk (Baúl), Peribán</w:t>
      </w:r>
      <w:r>
        <w:fldChar w:fldCharType="end"/>
      </w:r>
      <w:bookmarkEnd w:id="159"/>
    </w:p>
    <w:p w14:paraId="12A8234B" w14:textId="77777777" w:rsidR="001E082B" w:rsidRDefault="00E7305E">
      <w:pPr>
        <w:keepNext/>
        <w:rPr>
          <w:rFonts w:hint="eastAsia"/>
        </w:rPr>
      </w:pPr>
      <w:r>
        <w:rPr>
          <w:sz w:val="18"/>
        </w:rPr>
        <w:t>Unidentified artist; LACMA catalogue | Second half 17th century | LACMA</w:t>
      </w:r>
    </w:p>
    <w:p w14:paraId="575EA8C5" w14:textId="77777777" w:rsidR="001E082B" w:rsidRDefault="00E7305E">
      <w:pPr>
        <w:keepNext/>
        <w:keepLines/>
        <w:rPr>
          <w:rFonts w:hint="eastAsia"/>
        </w:rPr>
      </w:pPr>
      <w:r>
        <w:rPr>
          <w:b/>
        </w:rPr>
        <w:t xml:space="preserve">Research use: </w:t>
      </w:r>
      <w:r>
        <w:t>Examined Peribán lacquer, storage and luxury furniture.</w:t>
      </w:r>
    </w:p>
    <w:p w14:paraId="657D7411" w14:textId="77777777" w:rsidR="001E082B" w:rsidRDefault="00E7305E">
      <w:pPr>
        <w:keepNext/>
        <w:keepLines/>
        <w:rPr>
          <w:rFonts w:hint="eastAsia"/>
        </w:rPr>
      </w:pPr>
      <w:r>
        <w:rPr>
          <w:b/>
          <w:sz w:val="18"/>
        </w:rPr>
        <w:t xml:space="preserve">Checked: </w:t>
      </w:r>
      <w:r>
        <w:rPr>
          <w:sz w:val="18"/>
        </w:rPr>
        <w:t>Complete LACMA object entry and image.</w:t>
      </w:r>
    </w:p>
    <w:p w14:paraId="18DA9C9A" w14:textId="77777777" w:rsidR="001E082B" w:rsidRDefault="00E7305E">
      <w:pPr>
        <w:keepLines/>
        <w:rPr>
          <w:rFonts w:hint="eastAsia"/>
        </w:rPr>
      </w:pPr>
      <w:r>
        <w:rPr>
          <w:b/>
          <w:sz w:val="18"/>
        </w:rPr>
        <w:t xml:space="preserve">Note: </w:t>
      </w:r>
      <w:r>
        <w:rPr>
          <w:sz w:val="18"/>
        </w:rPr>
        <w:t>Regional comparison; not Sor Juana's possession.</w:t>
      </w:r>
    </w:p>
    <w:bookmarkStart w:id="160" w:name="record_SRC_065"/>
    <w:p w14:paraId="15B66D0E" w14:textId="5D470389" w:rsidR="001E082B" w:rsidRDefault="00E7305E">
      <w:pPr>
        <w:keepNext/>
        <w:spacing w:before="200"/>
        <w:rPr>
          <w:rFonts w:hint="eastAsia"/>
        </w:rPr>
      </w:pPr>
      <w:r>
        <w:fldChar w:fldCharType="begin"/>
      </w:r>
      <w:r>
        <w:instrText>HYPERLINK "https://www.metmuseum.org/art/collection/search/662161" \h</w:instrText>
      </w:r>
      <w:r>
        <w:rPr>
          <w:rFonts w:hint="eastAsia"/>
        </w:rPr>
        <w:fldChar w:fldCharType="separate"/>
      </w:r>
      <w:r>
        <w:rPr>
          <w:b/>
          <w:color w:val="813B32"/>
        </w:rPr>
        <w:t>Covered jar, accession 2015.45.1a, b</w:t>
      </w:r>
      <w:r>
        <w:fldChar w:fldCharType="end"/>
      </w:r>
      <w:bookmarkEnd w:id="160"/>
    </w:p>
    <w:p w14:paraId="128272E7" w14:textId="77777777" w:rsidR="001E082B" w:rsidRDefault="00E7305E">
      <w:pPr>
        <w:keepNext/>
        <w:rPr>
          <w:rFonts w:hint="eastAsia"/>
        </w:rPr>
      </w:pPr>
      <w:r>
        <w:rPr>
          <w:sz w:val="18"/>
        </w:rPr>
        <w:t>Unidentified Tonalá workshop; Met catalogue | c.1675-1700 | Metropolitan Museum of Art</w:t>
      </w:r>
    </w:p>
    <w:p w14:paraId="317EBFF7" w14:textId="77777777" w:rsidR="001E082B" w:rsidRDefault="00E7305E">
      <w:pPr>
        <w:keepNext/>
        <w:keepLines/>
        <w:rPr>
          <w:rFonts w:hint="eastAsia"/>
        </w:rPr>
      </w:pPr>
      <w:r>
        <w:rPr>
          <w:b/>
        </w:rPr>
        <w:t xml:space="preserve">Research use: </w:t>
      </w:r>
      <w:r>
        <w:t>Examined the scale, material and decoration of a Tonalá covered jar.</w:t>
      </w:r>
    </w:p>
    <w:p w14:paraId="66973B79" w14:textId="77777777" w:rsidR="001E082B" w:rsidRDefault="00E7305E">
      <w:pPr>
        <w:keepNext/>
        <w:keepLines/>
        <w:rPr>
          <w:rFonts w:hint="eastAsia"/>
        </w:rPr>
      </w:pPr>
      <w:r>
        <w:rPr>
          <w:b/>
          <w:sz w:val="18"/>
        </w:rPr>
        <w:t xml:space="preserve">Checked: </w:t>
      </w:r>
      <w:r>
        <w:rPr>
          <w:sz w:val="18"/>
        </w:rPr>
        <w:t>Complete Met record and primary image; about 1675-1700.</w:t>
      </w:r>
    </w:p>
    <w:p w14:paraId="52D17B81" w14:textId="77777777" w:rsidR="001E082B" w:rsidRDefault="00E7305E">
      <w:pPr>
        <w:keepLines/>
        <w:rPr>
          <w:rFonts w:hint="eastAsia"/>
        </w:rPr>
      </w:pPr>
      <w:r>
        <w:rPr>
          <w:b/>
          <w:sz w:val="18"/>
        </w:rPr>
        <w:t xml:space="preserve">Note: </w:t>
      </w:r>
      <w:r>
        <w:rPr>
          <w:sz w:val="18"/>
        </w:rPr>
        <w:t>A large burnished vessel, not an ordinary cooking pan or a personal possession.</w:t>
      </w:r>
    </w:p>
    <w:bookmarkStart w:id="161" w:name="record_SRC_066"/>
    <w:p w14:paraId="497BE8F1" w14:textId="4F347E0F" w:rsidR="001E082B" w:rsidRDefault="00E7305E">
      <w:pPr>
        <w:keepNext/>
        <w:spacing w:before="200"/>
        <w:rPr>
          <w:rFonts w:hint="eastAsia"/>
        </w:rPr>
      </w:pPr>
      <w:r>
        <w:lastRenderedPageBreak/>
        <w:fldChar w:fldCharType="begin"/>
      </w:r>
      <w:r>
        <w:instrText>HYPERLINK "https://www.metmuseum.org/art/collection/search/662163" \h</w:instrText>
      </w:r>
      <w:r>
        <w:rPr>
          <w:rFonts w:hint="eastAsia"/>
        </w:rPr>
        <w:fldChar w:fldCharType="separate"/>
      </w:r>
      <w:r>
        <w:rPr>
          <w:b/>
          <w:color w:val="813B32"/>
        </w:rPr>
        <w:t>Covered jar, accession 2015.45.2a, b</w:t>
      </w:r>
      <w:r>
        <w:fldChar w:fldCharType="end"/>
      </w:r>
      <w:bookmarkEnd w:id="161"/>
    </w:p>
    <w:p w14:paraId="31A440AA" w14:textId="77777777" w:rsidR="001E082B" w:rsidRDefault="00E7305E">
      <w:pPr>
        <w:keepNext/>
        <w:rPr>
          <w:rFonts w:hint="eastAsia"/>
        </w:rPr>
      </w:pPr>
      <w:r>
        <w:rPr>
          <w:sz w:val="18"/>
        </w:rPr>
        <w:t>Unidentified Tonalá workshop; Met catalogue | c.1675-1700 | Metropolitan Museum of Art</w:t>
      </w:r>
    </w:p>
    <w:p w14:paraId="05518ECE" w14:textId="77777777" w:rsidR="001E082B" w:rsidRDefault="00E7305E">
      <w:pPr>
        <w:keepNext/>
        <w:keepLines/>
        <w:rPr>
          <w:rFonts w:hint="eastAsia"/>
        </w:rPr>
      </w:pPr>
      <w:r>
        <w:rPr>
          <w:b/>
        </w:rPr>
        <w:t xml:space="preserve">Research use: </w:t>
      </w:r>
      <w:r>
        <w:t>Compared the second vessel in the Tonalá pair.</w:t>
      </w:r>
    </w:p>
    <w:p w14:paraId="24E02E88" w14:textId="77777777" w:rsidR="001E082B" w:rsidRDefault="00E7305E">
      <w:pPr>
        <w:keepNext/>
        <w:keepLines/>
        <w:rPr>
          <w:rFonts w:hint="eastAsia"/>
        </w:rPr>
      </w:pPr>
      <w:r>
        <w:rPr>
          <w:b/>
          <w:sz w:val="18"/>
        </w:rPr>
        <w:t xml:space="preserve">Checked: </w:t>
      </w:r>
      <w:r>
        <w:rPr>
          <w:sz w:val="18"/>
        </w:rPr>
        <w:t>Complete Met object record and primary image.</w:t>
      </w:r>
    </w:p>
    <w:p w14:paraId="4765EC00" w14:textId="77777777" w:rsidR="001E082B" w:rsidRDefault="00E7305E">
      <w:pPr>
        <w:keepLines/>
        <w:rPr>
          <w:rFonts w:hint="eastAsia"/>
        </w:rPr>
      </w:pPr>
      <w:r>
        <w:rPr>
          <w:b/>
          <w:sz w:val="18"/>
        </w:rPr>
        <w:t xml:space="preserve">Note: </w:t>
      </w:r>
      <w:r>
        <w:rPr>
          <w:sz w:val="18"/>
        </w:rPr>
        <w:t>A paired-object comparison, not a separate historical argument.</w:t>
      </w:r>
    </w:p>
    <w:bookmarkStart w:id="162" w:name="record_SRC_067"/>
    <w:p w14:paraId="2C1B989D" w14:textId="1F12FA27" w:rsidR="001E082B" w:rsidRDefault="00E7305E">
      <w:pPr>
        <w:keepNext/>
        <w:spacing w:before="200"/>
        <w:rPr>
          <w:rFonts w:hint="eastAsia"/>
        </w:rPr>
      </w:pPr>
      <w:r>
        <w:fldChar w:fldCharType="begin"/>
      </w:r>
      <w:r>
        <w:instrText>HYPERLINK "https://www.metmuseum.org/art/collection/search/4470" \h</w:instrText>
      </w:r>
      <w:r>
        <w:rPr>
          <w:rFonts w:hint="eastAsia"/>
        </w:rPr>
        <w:fldChar w:fldCharType="separate"/>
      </w:r>
      <w:r>
        <w:rPr>
          <w:b/>
          <w:color w:val="813B32"/>
        </w:rPr>
        <w:t>Chocolate Jar, accession 11.87.7</w:t>
      </w:r>
      <w:r>
        <w:fldChar w:fldCharType="end"/>
      </w:r>
      <w:bookmarkEnd w:id="162"/>
    </w:p>
    <w:p w14:paraId="39BA85FE" w14:textId="77777777" w:rsidR="001E082B" w:rsidRDefault="00E7305E">
      <w:pPr>
        <w:keepNext/>
        <w:rPr>
          <w:rFonts w:hint="eastAsia"/>
        </w:rPr>
      </w:pPr>
      <w:r>
        <w:rPr>
          <w:sz w:val="18"/>
        </w:rPr>
        <w:t>Puebla workshop; Met catalogue | c.1700 | Metropolitan Museum of Art</w:t>
      </w:r>
    </w:p>
    <w:p w14:paraId="43B33BA3" w14:textId="77777777" w:rsidR="001E082B" w:rsidRDefault="00E7305E">
      <w:pPr>
        <w:keepNext/>
        <w:keepLines/>
        <w:rPr>
          <w:rFonts w:hint="eastAsia"/>
        </w:rPr>
      </w:pPr>
      <w:r>
        <w:rPr>
          <w:b/>
        </w:rPr>
        <w:t xml:space="preserve">Research use: </w:t>
      </w:r>
      <w:r>
        <w:t>Compared Puebla ceramic storage and the iron-collar fitting.</w:t>
      </w:r>
    </w:p>
    <w:p w14:paraId="4E03B84D" w14:textId="77777777" w:rsidR="001E082B" w:rsidRDefault="00E7305E">
      <w:pPr>
        <w:keepNext/>
        <w:keepLines/>
        <w:rPr>
          <w:rFonts w:hint="eastAsia"/>
        </w:rPr>
      </w:pPr>
      <w:r>
        <w:rPr>
          <w:b/>
          <w:sz w:val="18"/>
        </w:rPr>
        <w:t xml:space="preserve">Checked: </w:t>
      </w:r>
      <w:r>
        <w:rPr>
          <w:sz w:val="18"/>
        </w:rPr>
        <w:t>Complete Met record and image; about 1700.</w:t>
      </w:r>
    </w:p>
    <w:p w14:paraId="7FC244E0" w14:textId="77777777" w:rsidR="001E082B" w:rsidRDefault="00E7305E">
      <w:pPr>
        <w:keepLines/>
        <w:rPr>
          <w:rFonts w:hint="eastAsia"/>
        </w:rPr>
      </w:pPr>
      <w:r>
        <w:rPr>
          <w:b/>
          <w:sz w:val="18"/>
        </w:rPr>
        <w:t xml:space="preserve">Note: </w:t>
      </w:r>
      <w:r>
        <w:rPr>
          <w:sz w:val="18"/>
        </w:rPr>
        <w:t>A later comparison; not a securely dated 1691 cooking prop.</w:t>
      </w:r>
    </w:p>
    <w:bookmarkStart w:id="163" w:name="record_SRC_097"/>
    <w:p w14:paraId="5AD93C96" w14:textId="12D4BF8C" w:rsidR="001E082B" w:rsidRDefault="00E7305E">
      <w:pPr>
        <w:keepNext/>
        <w:spacing w:before="200"/>
        <w:rPr>
          <w:rFonts w:hint="eastAsia"/>
        </w:rPr>
      </w:pPr>
      <w:r>
        <w:fldChar w:fldCharType="begin"/>
      </w:r>
      <w:r>
        <w:instrText>HYPERLINK "https://www.analesiie.unam.mx/index.php/analesiie/article/view/2406/0" \h</w:instrText>
      </w:r>
      <w:r>
        <w:rPr>
          <w:rFonts w:hint="eastAsia"/>
        </w:rPr>
        <w:fldChar w:fldCharType="separate"/>
      </w:r>
      <w:r>
        <w:rPr>
          <w:b/>
          <w:color w:val="813B32"/>
        </w:rPr>
        <w:t>El arquitecto ensamblador Mateo de Pinos</w:t>
      </w:r>
      <w:r>
        <w:fldChar w:fldCharType="end"/>
      </w:r>
      <w:bookmarkEnd w:id="163"/>
    </w:p>
    <w:p w14:paraId="5AF62008" w14:textId="77777777" w:rsidR="001E082B" w:rsidRDefault="00E7305E">
      <w:pPr>
        <w:keepNext/>
        <w:rPr>
          <w:rFonts w:hint="eastAsia"/>
        </w:rPr>
      </w:pPr>
      <w:r>
        <w:rPr>
          <w:sz w:val="18"/>
        </w:rPr>
        <w:t>José María Lorenzo Macías | 2005; platform posting 2012 | Anales del Instituto de Investigaciones Estéticas 86,113–167; UNAM</w:t>
      </w:r>
    </w:p>
    <w:p w14:paraId="2F37AF12" w14:textId="77777777" w:rsidR="001E082B" w:rsidRDefault="00E7305E">
      <w:pPr>
        <w:keepNext/>
        <w:keepLines/>
        <w:rPr>
          <w:rFonts w:hint="eastAsia"/>
        </w:rPr>
      </w:pPr>
      <w:r>
        <w:rPr>
          <w:b/>
        </w:rPr>
        <w:t xml:space="preserve">Research use: </w:t>
      </w:r>
      <w:r>
        <w:t>Used a 1715 inventory to compare ordinary furnishings, clothing and tools.</w:t>
      </w:r>
    </w:p>
    <w:p w14:paraId="0644090E" w14:textId="77777777" w:rsidR="001E082B" w:rsidRDefault="00E7305E">
      <w:pPr>
        <w:keepNext/>
        <w:keepLines/>
        <w:rPr>
          <w:rFonts w:hint="eastAsia"/>
        </w:rPr>
      </w:pPr>
      <w:r>
        <w:rPr>
          <w:b/>
          <w:sz w:val="18"/>
        </w:rPr>
        <w:t xml:space="preserve">Checked: </w:t>
      </w:r>
      <w:r>
        <w:rPr>
          <w:sz w:val="18"/>
        </w:rPr>
        <w:t>Selected article PDF 1-7 and 14-23, including complete document 2 inventory.</w:t>
      </w:r>
    </w:p>
    <w:p w14:paraId="7B1C0472" w14:textId="77777777" w:rsidR="001E082B" w:rsidRDefault="00E7305E">
      <w:pPr>
        <w:keepLines/>
        <w:rPr>
          <w:rFonts w:hint="eastAsia"/>
        </w:rPr>
      </w:pPr>
      <w:r>
        <w:rPr>
          <w:b/>
          <w:sz w:val="18"/>
        </w:rPr>
        <w:t xml:space="preserve">Note: </w:t>
      </w:r>
      <w:r>
        <w:rPr>
          <w:sz w:val="18"/>
        </w:rPr>
        <w:t>After Sor Juana; pawned and third-party goods do not form a typical intact room.</w:t>
      </w:r>
    </w:p>
    <w:bookmarkStart w:id="164" w:name="record_SRC_108"/>
    <w:p w14:paraId="7CE3899D" w14:textId="6DC4EEE0" w:rsidR="001E082B" w:rsidRDefault="00E7305E">
      <w:pPr>
        <w:keepNext/>
        <w:spacing w:before="200"/>
        <w:rPr>
          <w:rFonts w:hint="eastAsia"/>
        </w:rPr>
      </w:pPr>
      <w:r>
        <w:fldChar w:fldCharType="begin"/>
      </w:r>
      <w:r>
        <w:instrText>HYPERLINK "https://www.floridamuseum.ufl.edu/typeceramics/type/san-luis-polychrome/" \h</w:instrText>
      </w:r>
      <w:r>
        <w:rPr>
          <w:rFonts w:hint="eastAsia"/>
        </w:rPr>
        <w:fldChar w:fldCharType="separate"/>
      </w:r>
      <w:r>
        <w:rPr>
          <w:b/>
          <w:color w:val="813B32"/>
        </w:rPr>
        <w:t>San Luis Polychrome: historical archaeology type collection</w:t>
      </w:r>
      <w:r>
        <w:fldChar w:fldCharType="end"/>
      </w:r>
      <w:bookmarkEnd w:id="164"/>
    </w:p>
    <w:p w14:paraId="40234425" w14:textId="77777777" w:rsidR="001E082B" w:rsidRDefault="00E7305E">
      <w:pPr>
        <w:keepNext/>
        <w:rPr>
          <w:rFonts w:hint="eastAsia"/>
        </w:rPr>
      </w:pPr>
      <w:r>
        <w:rPr>
          <w:sz w:val="18"/>
        </w:rPr>
        <w:t>Florida Museum of Natural History | web undated; type range 1650-1750 | Florida Museum of Natural History</w:t>
      </w:r>
    </w:p>
    <w:p w14:paraId="23FA1FE0" w14:textId="77777777" w:rsidR="001E082B" w:rsidRDefault="00E7305E">
      <w:pPr>
        <w:keepNext/>
        <w:keepLines/>
        <w:rPr>
          <w:rFonts w:hint="eastAsia"/>
        </w:rPr>
      </w:pPr>
      <w:r>
        <w:rPr>
          <w:b/>
        </w:rPr>
        <w:t xml:space="preserve">Research use: </w:t>
      </w:r>
      <w:r>
        <w:t>Compared a surviving ceramic fragment and its production/type date range.</w:t>
      </w:r>
    </w:p>
    <w:p w14:paraId="4DA5A572" w14:textId="77777777" w:rsidR="001E082B" w:rsidRDefault="00E7305E">
      <w:pPr>
        <w:keepNext/>
        <w:keepLines/>
        <w:rPr>
          <w:rFonts w:hint="eastAsia"/>
        </w:rPr>
      </w:pPr>
      <w:r>
        <w:rPr>
          <w:b/>
          <w:sz w:val="18"/>
        </w:rPr>
        <w:t xml:space="preserve">Checked: </w:t>
      </w:r>
      <w:r>
        <w:rPr>
          <w:sz w:val="18"/>
        </w:rPr>
        <w:t>Complete museum type description and one specimen image.</w:t>
      </w:r>
    </w:p>
    <w:p w14:paraId="66C8F4C8" w14:textId="77777777" w:rsidR="001E082B" w:rsidRDefault="00E7305E">
      <w:pPr>
        <w:keepLines/>
        <w:rPr>
          <w:rFonts w:hint="eastAsia"/>
        </w:rPr>
      </w:pPr>
      <w:r>
        <w:rPr>
          <w:b/>
          <w:sz w:val="18"/>
        </w:rPr>
        <w:t xml:space="preserve">Note: </w:t>
      </w:r>
      <w:r>
        <w:rPr>
          <w:sz w:val="18"/>
        </w:rPr>
        <w:t>1650-1750 is a type range, not a proven date or provenance for every fragment.</w:t>
      </w:r>
    </w:p>
    <w:bookmarkStart w:id="165" w:name="record_SRC_109"/>
    <w:p w14:paraId="46638BDA" w14:textId="337CED47" w:rsidR="001E082B" w:rsidRDefault="00E7305E">
      <w:pPr>
        <w:keepNext/>
        <w:spacing w:before="200"/>
        <w:rPr>
          <w:rFonts w:hint="eastAsia"/>
        </w:rPr>
      </w:pPr>
      <w:r>
        <w:fldChar w:fldCharType="begin"/>
      </w:r>
      <w:r>
        <w:instrText>HYPERLINK "https://sitiosymonumentos.cultura.gob.mx/ii-monumentos-muebles-de-propiedad-federal/candelabro-plateresco-para-cirio-pascual/" \h</w:instrText>
      </w:r>
      <w:r>
        <w:rPr>
          <w:rFonts w:hint="eastAsia"/>
        </w:rPr>
        <w:fldChar w:fldCharType="separate"/>
      </w:r>
      <w:r>
        <w:rPr>
          <w:b/>
          <w:color w:val="813B32"/>
        </w:rPr>
        <w:t>Candelabro plateresco para cirio pascual</w:t>
      </w:r>
      <w:r>
        <w:fldChar w:fldCharType="end"/>
      </w:r>
      <w:bookmarkEnd w:id="165"/>
    </w:p>
    <w:p w14:paraId="73F8F2F3" w14:textId="77777777" w:rsidR="001E082B" w:rsidRDefault="00E7305E">
      <w:pPr>
        <w:keepNext/>
        <w:rPr>
          <w:rFonts w:hint="eastAsia"/>
        </w:rPr>
      </w:pPr>
      <w:r>
        <w:rPr>
          <w:sz w:val="18"/>
        </w:rPr>
        <w:t>Anonymous; federal movable-heritage catalogue | 17th century object; record posting unverified | Secretaría de Cultura, Sitios y Monumentos</w:t>
      </w:r>
    </w:p>
    <w:p w14:paraId="308D3C6E" w14:textId="77777777" w:rsidR="001E082B" w:rsidRDefault="00E7305E">
      <w:pPr>
        <w:keepNext/>
        <w:keepLines/>
        <w:rPr>
          <w:rFonts w:hint="eastAsia"/>
        </w:rPr>
      </w:pPr>
      <w:r>
        <w:rPr>
          <w:b/>
        </w:rPr>
        <w:t xml:space="preserve">Research use: </w:t>
      </w:r>
      <w:r>
        <w:t>Checked the description of a liturgical candleholder and limits of its object data.</w:t>
      </w:r>
    </w:p>
    <w:p w14:paraId="35540E05" w14:textId="77777777" w:rsidR="001E082B" w:rsidRDefault="00E7305E">
      <w:pPr>
        <w:keepNext/>
        <w:keepLines/>
        <w:rPr>
          <w:rFonts w:hint="eastAsia"/>
        </w:rPr>
      </w:pPr>
      <w:r>
        <w:rPr>
          <w:b/>
          <w:sz w:val="18"/>
        </w:rPr>
        <w:t xml:space="preserve">Checked: </w:t>
      </w:r>
      <w:r>
        <w:rPr>
          <w:sz w:val="18"/>
        </w:rPr>
        <w:t>Complete federal object entry; image unavailable.</w:t>
      </w:r>
    </w:p>
    <w:p w14:paraId="74AAA949" w14:textId="77777777" w:rsidR="001E082B" w:rsidRDefault="00E7305E">
      <w:pPr>
        <w:keepLines/>
        <w:rPr>
          <w:rFonts w:hint="eastAsia"/>
        </w:rPr>
      </w:pPr>
      <w:r>
        <w:rPr>
          <w:b/>
          <w:sz w:val="18"/>
        </w:rPr>
        <w:t xml:space="preserve">Note: </w:t>
      </w:r>
      <w:r>
        <w:rPr>
          <w:sz w:val="18"/>
        </w:rPr>
        <w:t>Material unidentified; the displayed height lacks a unit and the storage note refers to 1992.</w:t>
      </w:r>
    </w:p>
    <w:bookmarkStart w:id="166" w:name="record_SRC_111"/>
    <w:p w14:paraId="522D3CB2" w14:textId="201BD308" w:rsidR="001E082B" w:rsidRDefault="00E7305E">
      <w:pPr>
        <w:keepNext/>
        <w:spacing w:before="200"/>
        <w:rPr>
          <w:rFonts w:hint="eastAsia"/>
        </w:rPr>
      </w:pPr>
      <w:r>
        <w:fldChar w:fldCharType="begin"/>
      </w:r>
      <w:r>
        <w:instrText>HYPERLINK "https://repository.uaeh.edu.mx/revistas/index.php/ia/article/view/610" \h</w:instrText>
      </w:r>
      <w:r>
        <w:rPr>
          <w:rFonts w:hint="eastAsia"/>
        </w:rPr>
        <w:fldChar w:fldCharType="separate"/>
      </w:r>
      <w:r>
        <w:rPr>
          <w:b/>
          <w:color w:val="813B32"/>
        </w:rPr>
        <w:t>La riqueza a través del vestido. Ropa y telas en Pachuca en el siglo XVII</w:t>
      </w:r>
      <w:r>
        <w:fldChar w:fldCharType="end"/>
      </w:r>
      <w:bookmarkEnd w:id="166"/>
    </w:p>
    <w:p w14:paraId="2C7E5726" w14:textId="77777777" w:rsidR="001E082B" w:rsidRDefault="00E7305E">
      <w:pPr>
        <w:keepNext/>
        <w:rPr>
          <w:rFonts w:hint="eastAsia"/>
        </w:rPr>
      </w:pPr>
      <w:r>
        <w:rPr>
          <w:sz w:val="18"/>
        </w:rPr>
        <w:t>Carmen Lorenzo Monterrubio | 2013-07-05 | MAGOTZI 1.2, Universidad Autónoma del Estado de Hidalgo</w:t>
      </w:r>
    </w:p>
    <w:p w14:paraId="05E22885" w14:textId="77777777" w:rsidR="001E082B" w:rsidRDefault="00E7305E">
      <w:pPr>
        <w:keepNext/>
        <w:keepLines/>
        <w:rPr>
          <w:rFonts w:hint="eastAsia"/>
        </w:rPr>
      </w:pPr>
      <w:r>
        <w:rPr>
          <w:b/>
        </w:rPr>
        <w:t xml:space="preserve">Research use: </w:t>
      </w:r>
      <w:r>
        <w:t>Examined cloth, garments, tools and differences in wealth through Pachuca inventories.</w:t>
      </w:r>
    </w:p>
    <w:p w14:paraId="50393661" w14:textId="77777777" w:rsidR="001E082B" w:rsidRDefault="00E7305E">
      <w:pPr>
        <w:keepNext/>
        <w:keepLines/>
        <w:rPr>
          <w:rFonts w:hint="eastAsia"/>
        </w:rPr>
      </w:pPr>
      <w:r>
        <w:rPr>
          <w:b/>
          <w:sz w:val="18"/>
        </w:rPr>
        <w:t xml:space="preserve">Checked: </w:t>
      </w:r>
      <w:r>
        <w:rPr>
          <w:sz w:val="18"/>
        </w:rPr>
        <w:t>Complete article, glossary, references and notes.</w:t>
      </w:r>
    </w:p>
    <w:p w14:paraId="3DE80CB1" w14:textId="77777777" w:rsidR="001E082B" w:rsidRDefault="00E7305E">
      <w:pPr>
        <w:keepLines/>
        <w:rPr>
          <w:rFonts w:hint="eastAsia"/>
        </w:rPr>
      </w:pPr>
      <w:r>
        <w:rPr>
          <w:b/>
          <w:sz w:val="18"/>
        </w:rPr>
        <w:t xml:space="preserve">Note: </w:t>
      </w:r>
      <w:r>
        <w:rPr>
          <w:sz w:val="18"/>
        </w:rPr>
        <w:t>Dated local examples, including 1672; not Mexico City costume patterns or universal class uniforms.</w:t>
      </w:r>
    </w:p>
    <w:bookmarkStart w:id="167" w:name="record_SRC_112"/>
    <w:p w14:paraId="0A3BB9E5" w14:textId="6365CC04" w:rsidR="001E082B" w:rsidRDefault="00E7305E">
      <w:pPr>
        <w:keepNext/>
        <w:spacing w:before="200"/>
        <w:rPr>
          <w:rFonts w:hint="eastAsia"/>
        </w:rPr>
      </w:pPr>
      <w:r>
        <w:fldChar w:fldCharType="begin"/>
      </w:r>
      <w:r>
        <w:instrText>HYPERLINK "https://museotextildeoaxaca.org/textil/tlamachtentli-de-madeline/" \h</w:instrText>
      </w:r>
      <w:r>
        <w:rPr>
          <w:rFonts w:hint="eastAsia"/>
        </w:rPr>
        <w:fldChar w:fldCharType="separate"/>
      </w:r>
      <w:r>
        <w:rPr>
          <w:b/>
          <w:color w:val="813B32"/>
        </w:rPr>
        <w:t>Tlàmachtēntli de Madeline, ca.1650-1710</w:t>
      </w:r>
      <w:r>
        <w:fldChar w:fldCharType="end"/>
      </w:r>
      <w:bookmarkEnd w:id="167"/>
    </w:p>
    <w:p w14:paraId="305746A2" w14:textId="77777777" w:rsidR="001E082B" w:rsidRDefault="00E7305E">
      <w:pPr>
        <w:keepNext/>
        <w:rPr>
          <w:rFonts w:hint="eastAsia"/>
        </w:rPr>
      </w:pPr>
      <w:r>
        <w:rPr>
          <w:sz w:val="18"/>
        </w:rPr>
        <w:t>Museo Textil de Oaxaca | ca.1650-1710 textile; current web entry undated | Museo Textil de Oaxaca, Col. Madeline Humm, donation Francisco Toledo</w:t>
      </w:r>
    </w:p>
    <w:p w14:paraId="1F3D706C" w14:textId="77777777" w:rsidR="001E082B" w:rsidRDefault="00E7305E">
      <w:pPr>
        <w:keepNext/>
        <w:keepLines/>
        <w:rPr>
          <w:rFonts w:hint="eastAsia"/>
        </w:rPr>
      </w:pPr>
      <w:r>
        <w:rPr>
          <w:b/>
        </w:rPr>
        <w:t xml:space="preserve">Research use: </w:t>
      </w:r>
      <w:r>
        <w:t>Studied the materials and texture of a surviving textile fragment.</w:t>
      </w:r>
    </w:p>
    <w:p w14:paraId="130EA239" w14:textId="77777777" w:rsidR="001E082B" w:rsidRDefault="00E7305E">
      <w:pPr>
        <w:keepNext/>
        <w:keepLines/>
        <w:rPr>
          <w:rFonts w:hint="eastAsia"/>
        </w:rPr>
      </w:pPr>
      <w:r>
        <w:rPr>
          <w:b/>
          <w:sz w:val="18"/>
        </w:rPr>
        <w:t xml:space="preserve">Checked: </w:t>
      </w:r>
      <w:r>
        <w:rPr>
          <w:sz w:val="18"/>
        </w:rPr>
        <w:t>Complete museum entry and full/detail photographs; about 1650-1710.</w:t>
      </w:r>
    </w:p>
    <w:p w14:paraId="33722705" w14:textId="77777777" w:rsidR="001E082B" w:rsidRDefault="00E7305E">
      <w:pPr>
        <w:keepLines/>
        <w:rPr>
          <w:rFonts w:hint="eastAsia"/>
        </w:rPr>
      </w:pPr>
      <w:r>
        <w:rPr>
          <w:b/>
          <w:sz w:val="18"/>
        </w:rPr>
        <w:t xml:space="preserve">Note: </w:t>
      </w:r>
      <w:r>
        <w:rPr>
          <w:sz w:val="18"/>
        </w:rPr>
        <w:t>One incomplete garment component with uncertain early provenance, not everyone's everyday clothing.</w:t>
      </w:r>
    </w:p>
    <w:bookmarkStart w:id="168" w:name="record_SRC_113"/>
    <w:p w14:paraId="3D4FBB24" w14:textId="66E5B478" w:rsidR="001E082B" w:rsidRDefault="00E7305E">
      <w:pPr>
        <w:keepNext/>
        <w:spacing w:before="200"/>
        <w:rPr>
          <w:rFonts w:hint="eastAsia"/>
        </w:rPr>
      </w:pPr>
      <w:r>
        <w:lastRenderedPageBreak/>
        <w:fldChar w:fldCharType="begin"/>
      </w:r>
      <w:r>
        <w:instrText>HYPERLINK "https://www.uv.mx/prensa/cultura/max-tiene-en-exhibicion-replica-del-huipil-atribuido-a-malintzin/" \h</w:instrText>
      </w:r>
      <w:r>
        <w:rPr>
          <w:rFonts w:hint="eastAsia"/>
        </w:rPr>
        <w:fldChar w:fldCharType="separate"/>
      </w:r>
      <w:r>
        <w:rPr>
          <w:b/>
          <w:color w:val="813B32"/>
        </w:rPr>
        <w:t>MAX tiene en exhibición réplica del huipil atribuido a Malintzin</w:t>
      </w:r>
      <w:r>
        <w:fldChar w:fldCharType="end"/>
      </w:r>
      <w:bookmarkEnd w:id="168"/>
    </w:p>
    <w:p w14:paraId="36CB2321" w14:textId="77777777" w:rsidR="001E082B" w:rsidRDefault="00E7305E">
      <w:pPr>
        <w:keepNext/>
        <w:rPr>
          <w:rFonts w:hint="eastAsia"/>
        </w:rPr>
      </w:pPr>
      <w:r>
        <w:rPr>
          <w:sz w:val="18"/>
        </w:rPr>
        <w:t>José Luis Couttolenc Soto; photographs Omar Portilla Palacios | 2024-09-11 | Universidad Veracruzana, Universo</w:t>
      </w:r>
    </w:p>
    <w:p w14:paraId="2A0F74AB" w14:textId="77777777" w:rsidR="001E082B" w:rsidRDefault="00E7305E">
      <w:pPr>
        <w:keepNext/>
        <w:keepLines/>
        <w:rPr>
          <w:rFonts w:hint="eastAsia"/>
        </w:rPr>
      </w:pPr>
      <w:r>
        <w:rPr>
          <w:b/>
        </w:rPr>
        <w:t xml:space="preserve">Research use: </w:t>
      </w:r>
      <w:r>
        <w:t>Distinguished the displayed replica from the textile attributed to Malintzin.</w:t>
      </w:r>
    </w:p>
    <w:p w14:paraId="2DFB8922" w14:textId="77777777" w:rsidR="001E082B" w:rsidRDefault="00E7305E">
      <w:pPr>
        <w:keepNext/>
        <w:keepLines/>
        <w:rPr>
          <w:rFonts w:hint="eastAsia"/>
        </w:rPr>
      </w:pPr>
      <w:r>
        <w:rPr>
          <w:b/>
          <w:sz w:val="18"/>
        </w:rPr>
        <w:t xml:space="preserve">Checked: </w:t>
      </w:r>
      <w:r>
        <w:rPr>
          <w:sz w:val="18"/>
        </w:rPr>
        <w:t>Complete institutional article and six photographs.</w:t>
      </w:r>
    </w:p>
    <w:p w14:paraId="25C89BFE" w14:textId="77777777" w:rsidR="001E082B" w:rsidRDefault="00E7305E">
      <w:pPr>
        <w:keepLines/>
        <w:rPr>
          <w:rFonts w:hint="eastAsia"/>
        </w:rPr>
      </w:pPr>
      <w:r>
        <w:rPr>
          <w:b/>
          <w:sz w:val="18"/>
        </w:rPr>
        <w:t xml:space="preserve">Note: </w:t>
      </w:r>
      <w:r>
        <w:rPr>
          <w:sz w:val="18"/>
        </w:rPr>
        <w:t>Dating differs from other records; the original radiocarbon report and lecture were not inspected.</w:t>
      </w:r>
    </w:p>
    <w:bookmarkStart w:id="169" w:name="record_SRC_114"/>
    <w:p w14:paraId="1C15336C" w14:textId="779B1474" w:rsidR="001E082B" w:rsidRDefault="00E7305E">
      <w:pPr>
        <w:keepNext/>
        <w:spacing w:before="200"/>
        <w:rPr>
          <w:rFonts w:hint="eastAsia"/>
        </w:rPr>
      </w:pPr>
      <w:r>
        <w:fldChar w:fldCharType="begin"/>
      </w:r>
      <w:r>
        <w:instrText>HYPERLINK "https://mna.inah.gob.mx/detalle_pieza_mes.php?id=124" \h</w:instrText>
      </w:r>
      <w:r>
        <w:rPr>
          <w:rFonts w:hint="eastAsia"/>
        </w:rPr>
        <w:fldChar w:fldCharType="separate"/>
      </w:r>
      <w:r>
        <w:rPr>
          <w:b/>
          <w:color w:val="813B32"/>
        </w:rPr>
        <w:t>Huipil atribuido a la Malinche: pieza del mes</w:t>
      </w:r>
      <w:r>
        <w:fldChar w:fldCharType="end"/>
      </w:r>
      <w:bookmarkEnd w:id="169"/>
    </w:p>
    <w:p w14:paraId="74626908" w14:textId="77777777" w:rsidR="001E082B" w:rsidRDefault="00E7305E">
      <w:pPr>
        <w:keepNext/>
        <w:rPr>
          <w:rFonts w:hint="eastAsia"/>
        </w:rPr>
      </w:pPr>
      <w:r>
        <w:rPr>
          <w:sz w:val="18"/>
        </w:rPr>
        <w:t>Museo Nacional de Antropología | January 2017 | MNA, INAH</w:t>
      </w:r>
    </w:p>
    <w:p w14:paraId="7E645DF3" w14:textId="77777777" w:rsidR="001E082B" w:rsidRDefault="00E7305E">
      <w:pPr>
        <w:keepNext/>
        <w:keepLines/>
        <w:rPr>
          <w:rFonts w:hint="eastAsia"/>
        </w:rPr>
      </w:pPr>
      <w:r>
        <w:rPr>
          <w:b/>
        </w:rPr>
        <w:t xml:space="preserve">Research use: </w:t>
      </w:r>
      <w:r>
        <w:t>Recorded an institutional description and its conflicting textile-date information.</w:t>
      </w:r>
    </w:p>
    <w:p w14:paraId="6B7531D4" w14:textId="77777777" w:rsidR="001E082B" w:rsidRDefault="00E7305E">
      <w:pPr>
        <w:keepNext/>
        <w:keepLines/>
        <w:rPr>
          <w:rFonts w:hint="eastAsia"/>
        </w:rPr>
      </w:pPr>
      <w:r>
        <w:rPr>
          <w:b/>
          <w:sz w:val="18"/>
        </w:rPr>
        <w:t xml:space="preserve">Checked: </w:t>
      </w:r>
      <w:r>
        <w:rPr>
          <w:sz w:val="18"/>
        </w:rPr>
        <w:t>Long indexed preview only; full page unavailable.</w:t>
      </w:r>
    </w:p>
    <w:p w14:paraId="0A058A47" w14:textId="77777777" w:rsidR="001E082B" w:rsidRDefault="00E7305E">
      <w:pPr>
        <w:keepLines/>
        <w:rPr>
          <w:rFonts w:hint="eastAsia"/>
        </w:rPr>
      </w:pPr>
      <w:r>
        <w:rPr>
          <w:b/>
          <w:sz w:val="18"/>
        </w:rPr>
        <w:t xml:space="preserve">Note: </w:t>
      </w:r>
      <w:r>
        <w:rPr>
          <w:sz w:val="18"/>
        </w:rPr>
        <w:t>Not a complete object inspection; conflicting field and narrative dates remain unresolved.</w:t>
      </w:r>
    </w:p>
    <w:bookmarkStart w:id="170" w:name="record_SRC_123"/>
    <w:p w14:paraId="11968DCD" w14:textId="3F77B91A" w:rsidR="001E082B" w:rsidRDefault="00E7305E">
      <w:pPr>
        <w:keepNext/>
        <w:spacing w:before="200"/>
        <w:rPr>
          <w:rFonts w:hint="eastAsia"/>
        </w:rPr>
      </w:pPr>
      <w:r>
        <w:fldChar w:fldCharType="begin"/>
      </w:r>
      <w:r>
        <w:instrText>HYPERLINK "https://www.museidigenova.it/en/celestial-globe" \h</w:instrText>
      </w:r>
      <w:r>
        <w:rPr>
          <w:rFonts w:hint="eastAsia"/>
        </w:rPr>
        <w:fldChar w:fldCharType="separate"/>
      </w:r>
      <w:r>
        <w:rPr>
          <w:b/>
          <w:color w:val="813B32"/>
        </w:rPr>
        <w:t>Celestial globe: inventory 3296</w:t>
      </w:r>
      <w:r>
        <w:fldChar w:fldCharType="end"/>
      </w:r>
      <w:bookmarkEnd w:id="170"/>
    </w:p>
    <w:p w14:paraId="57CABA4D" w14:textId="77777777" w:rsidR="001E082B" w:rsidRDefault="00E7305E">
      <w:pPr>
        <w:keepNext/>
        <w:rPr>
          <w:rFonts w:hint="eastAsia"/>
        </w:rPr>
      </w:pPr>
      <w:r>
        <w:rPr>
          <w:sz w:val="18"/>
        </w:rPr>
        <w:t>Vincenzo Maria Coronelli; Musei di Genova | Record field 1693; image caption 1688, unresolved | Musei di Genova, Galata Museo del Mare</w:t>
      </w:r>
    </w:p>
    <w:p w14:paraId="175A0B18" w14:textId="77777777" w:rsidR="001E082B" w:rsidRDefault="00E7305E">
      <w:pPr>
        <w:keepNext/>
        <w:keepLines/>
        <w:rPr>
          <w:rFonts w:hint="eastAsia"/>
        </w:rPr>
      </w:pPr>
      <w:r>
        <w:rPr>
          <w:b/>
        </w:rPr>
        <w:t xml:space="preserve">Research use: </w:t>
      </w:r>
      <w:r>
        <w:t>Compared the form and scale of a surviving celestial globe.</w:t>
      </w:r>
    </w:p>
    <w:p w14:paraId="74685981" w14:textId="77777777" w:rsidR="001E082B" w:rsidRDefault="00E7305E">
      <w:pPr>
        <w:keepNext/>
        <w:keepLines/>
        <w:rPr>
          <w:rFonts w:hint="eastAsia"/>
        </w:rPr>
      </w:pPr>
      <w:r>
        <w:rPr>
          <w:b/>
          <w:sz w:val="18"/>
        </w:rPr>
        <w:t xml:space="preserve">Checked: </w:t>
      </w:r>
      <w:r>
        <w:rPr>
          <w:sz w:val="18"/>
        </w:rPr>
        <w:t>Complete Genoa object entry and full image.</w:t>
      </w:r>
    </w:p>
    <w:p w14:paraId="623E9622" w14:textId="77777777" w:rsidR="001E082B" w:rsidRDefault="00E7305E">
      <w:pPr>
        <w:keepLines/>
        <w:rPr>
          <w:rFonts w:hint="eastAsia"/>
        </w:rPr>
      </w:pPr>
      <w:r>
        <w:rPr>
          <w:b/>
          <w:sz w:val="18"/>
        </w:rPr>
        <w:t xml:space="preserve">Note: </w:t>
      </w:r>
      <w:r>
        <w:rPr>
          <w:sz w:val="18"/>
        </w:rPr>
        <w:t>An Italian object with conflicting 1688/1693 dates; no Mexican import or Sor Juana ownership established.</w:t>
      </w:r>
    </w:p>
    <w:bookmarkStart w:id="171" w:name="record_SRC_129"/>
    <w:p w14:paraId="16128253" w14:textId="36469EFA" w:rsidR="001E082B" w:rsidRDefault="00E7305E">
      <w:pPr>
        <w:keepNext/>
        <w:spacing w:before="200"/>
        <w:rPr>
          <w:rFonts w:hint="eastAsia"/>
        </w:rPr>
      </w:pPr>
      <w:r>
        <w:fldChar w:fldCharType="begin"/>
      </w:r>
      <w:r>
        <w:instrText>HYPERLINK "https://www.3museos.com/?pieza=escudo-de-monja-con-la-imagen-de-la-inmaculada-concepcion" \h</w:instrText>
      </w:r>
      <w:r>
        <w:rPr>
          <w:rFonts w:hint="eastAsia"/>
        </w:rPr>
        <w:fldChar w:fldCharType="separate"/>
      </w:r>
      <w:r>
        <w:rPr>
          <w:b/>
          <w:color w:val="813B32"/>
        </w:rPr>
        <w:t>Escudo de monja con la imagen de la Inmaculada Concepción</w:t>
      </w:r>
      <w:r>
        <w:fldChar w:fldCharType="end"/>
      </w:r>
      <w:bookmarkEnd w:id="171"/>
    </w:p>
    <w:p w14:paraId="5F1E7A2D" w14:textId="77777777" w:rsidR="001E082B" w:rsidRDefault="00E7305E">
      <w:pPr>
        <w:keepNext/>
        <w:rPr>
          <w:rFonts w:hint="eastAsia"/>
        </w:rPr>
      </w:pPr>
      <w:r>
        <w:rPr>
          <w:sz w:val="18"/>
        </w:rPr>
        <w:t>Unknown artist; Museo de Historia Mexicana | 18th-century object; web date unverified | 3Museos, Museo de Historia Mexicana</w:t>
      </w:r>
    </w:p>
    <w:p w14:paraId="2F41E9E3" w14:textId="77777777" w:rsidR="001E082B" w:rsidRDefault="00E7305E">
      <w:pPr>
        <w:keepNext/>
        <w:keepLines/>
        <w:rPr>
          <w:rFonts w:hint="eastAsia"/>
        </w:rPr>
      </w:pPr>
      <w:r>
        <w:rPr>
          <w:b/>
        </w:rPr>
        <w:t xml:space="preserve">Research use: </w:t>
      </w:r>
      <w:r>
        <w:t>Compared the form and ceremonial interpretation of a painted nun's badge.</w:t>
      </w:r>
    </w:p>
    <w:p w14:paraId="0EB685A1" w14:textId="77777777" w:rsidR="001E082B" w:rsidRDefault="00E7305E">
      <w:pPr>
        <w:keepNext/>
        <w:keepLines/>
        <w:rPr>
          <w:rFonts w:hint="eastAsia"/>
        </w:rPr>
      </w:pPr>
      <w:r>
        <w:rPr>
          <w:b/>
          <w:sz w:val="18"/>
        </w:rPr>
        <w:t xml:space="preserve">Checked: </w:t>
      </w:r>
      <w:r>
        <w:rPr>
          <w:sz w:val="18"/>
        </w:rPr>
        <w:t>Complete institutional object text; image not viewed.</w:t>
      </w:r>
    </w:p>
    <w:p w14:paraId="0B313501" w14:textId="77777777" w:rsidR="001E082B" w:rsidRDefault="00E7305E">
      <w:pPr>
        <w:keepLines/>
        <w:rPr>
          <w:rFonts w:hint="eastAsia"/>
        </w:rPr>
      </w:pPr>
      <w:r>
        <w:rPr>
          <w:b/>
          <w:sz w:val="18"/>
        </w:rPr>
        <w:t xml:space="preserve">Note: </w:t>
      </w:r>
      <w:r>
        <w:rPr>
          <w:sz w:val="18"/>
        </w:rPr>
        <w:t>Not proof of Sor Juana's daily practice or a universal convent rule.</w:t>
      </w:r>
    </w:p>
    <w:bookmarkStart w:id="172" w:name="record_SRC_131"/>
    <w:p w14:paraId="79CB0DB9" w14:textId="34A296A4" w:rsidR="001E082B" w:rsidRDefault="00E7305E">
      <w:pPr>
        <w:keepNext/>
        <w:spacing w:before="200"/>
        <w:rPr>
          <w:rFonts w:hint="eastAsia"/>
        </w:rPr>
      </w:pPr>
      <w:r>
        <w:fldChar w:fldCharType="begin"/>
      </w:r>
      <w:r>
        <w:instrText>HYPERLINK "https://www.cultura.gob.es/mtraje/dam/jcr%3A7647ae5c-dfb1-470f-805b-51dfb2141921/mdm01-2006.pdf" \h</w:instrText>
      </w:r>
      <w:r>
        <w:rPr>
          <w:rFonts w:hint="eastAsia"/>
        </w:rPr>
        <w:fldChar w:fldCharType="separate"/>
      </w:r>
      <w:r>
        <w:rPr>
          <w:b/>
          <w:color w:val="813B32"/>
        </w:rPr>
        <w:t>Jubón escotado: Modelo del mes, enero 2006</w:t>
      </w:r>
      <w:r>
        <w:fldChar w:fldCharType="end"/>
      </w:r>
      <w:bookmarkEnd w:id="172"/>
    </w:p>
    <w:p w14:paraId="7DDA7268" w14:textId="77777777" w:rsidR="001E082B" w:rsidRDefault="00E7305E">
      <w:pPr>
        <w:keepNext/>
        <w:rPr>
          <w:rFonts w:hint="eastAsia"/>
        </w:rPr>
      </w:pPr>
      <w:r>
        <w:rPr>
          <w:sz w:val="18"/>
        </w:rPr>
        <w:t>Amalia Descalzo Lorenzo | 2006-01; garment catalogue ca.1670-1695 | Museo del Traje, Ministerio de Cultura; FADU repository metadata</w:t>
      </w:r>
    </w:p>
    <w:p w14:paraId="4063F7E4" w14:textId="77777777" w:rsidR="001E082B" w:rsidRDefault="00E7305E">
      <w:pPr>
        <w:keepNext/>
        <w:keepLines/>
        <w:rPr>
          <w:rFonts w:hint="eastAsia"/>
        </w:rPr>
      </w:pPr>
      <w:r>
        <w:rPr>
          <w:b/>
        </w:rPr>
        <w:t xml:space="preserve">Research use: </w:t>
      </w:r>
      <w:r>
        <w:t>Examined a Spanish jubón and a later pattern comparison.</w:t>
      </w:r>
    </w:p>
    <w:p w14:paraId="5629C643" w14:textId="77777777" w:rsidR="001E082B" w:rsidRDefault="00E7305E">
      <w:pPr>
        <w:keepNext/>
        <w:keepLines/>
        <w:rPr>
          <w:rFonts w:hint="eastAsia"/>
        </w:rPr>
      </w:pPr>
      <w:r>
        <w:rPr>
          <w:b/>
          <w:sz w:val="18"/>
        </w:rPr>
        <w:t xml:space="preserve">Checked: </w:t>
      </w:r>
      <w:r>
        <w:rPr>
          <w:sz w:val="18"/>
        </w:rPr>
        <w:t>Complete 15-page publication and selected garment/pattern illustrations.</w:t>
      </w:r>
    </w:p>
    <w:p w14:paraId="1BA7C96A" w14:textId="77777777" w:rsidR="001E082B" w:rsidRDefault="00E7305E">
      <w:pPr>
        <w:keepLines/>
        <w:rPr>
          <w:rFonts w:hint="eastAsia"/>
        </w:rPr>
      </w:pPr>
      <w:r>
        <w:rPr>
          <w:b/>
          <w:sz w:val="18"/>
        </w:rPr>
        <w:t xml:space="preserve">Note: </w:t>
      </w:r>
      <w:r>
        <w:rPr>
          <w:sz w:val="18"/>
        </w:rPr>
        <w:t>Body and caption dating conflict; the pictured pattern is 1720, not a Mexican 1680 pattern.</w:t>
      </w:r>
    </w:p>
    <w:bookmarkStart w:id="173" w:name="record_SRC_141"/>
    <w:p w14:paraId="0EE6AF84" w14:textId="2D338AE3" w:rsidR="001E082B" w:rsidRDefault="00E7305E">
      <w:pPr>
        <w:keepNext/>
        <w:spacing w:before="200"/>
        <w:rPr>
          <w:rFonts w:hint="eastAsia"/>
        </w:rPr>
      </w:pPr>
      <w:r>
        <w:fldChar w:fldCharType="begin"/>
      </w:r>
      <w:r>
        <w:instrText>HYPERLINK "https://historicas.unam.mx/publicaciones/publicadigital/libros/caminosymercados/cm029.pdf" \h</w:instrText>
      </w:r>
      <w:r>
        <w:rPr>
          <w:rFonts w:hint="eastAsia"/>
        </w:rPr>
        <w:fldChar w:fldCharType="separate"/>
      </w:r>
      <w:r>
        <w:rPr>
          <w:b/>
          <w:color w:val="813B32"/>
        </w:rPr>
        <w:t>El intercambio de plantas en la Nao de China y su impacto en Mexico</w:t>
      </w:r>
      <w:r>
        <w:fldChar w:fldCharType="end"/>
      </w:r>
      <w:bookmarkEnd w:id="173"/>
    </w:p>
    <w:p w14:paraId="42E823C9" w14:textId="77777777" w:rsidR="001E082B" w:rsidRDefault="00E7305E">
      <w:pPr>
        <w:keepNext/>
        <w:rPr>
          <w:rFonts w:hint="eastAsia"/>
        </w:rPr>
      </w:pPr>
      <w:r>
        <w:rPr>
          <w:sz w:val="18"/>
        </w:rPr>
        <w:t>Reyna María Pacheco Olvera | 2009; online 2011; digital rights cover 2015 | UNAM/INAH, Caminos y mercados de Mexico, printed 593-608</w:t>
      </w:r>
    </w:p>
    <w:p w14:paraId="5EB19EC6" w14:textId="77777777" w:rsidR="001E082B" w:rsidRDefault="00E7305E">
      <w:pPr>
        <w:keepNext/>
        <w:keepLines/>
        <w:rPr>
          <w:rFonts w:hint="eastAsia"/>
        </w:rPr>
      </w:pPr>
      <w:r>
        <w:rPr>
          <w:b/>
        </w:rPr>
        <w:t xml:space="preserve">Research use: </w:t>
      </w:r>
      <w:r>
        <w:t>Compared accounts of plant circulation across the Pacific over several centuries.</w:t>
      </w:r>
    </w:p>
    <w:p w14:paraId="5F24FA14" w14:textId="77777777" w:rsidR="001E082B" w:rsidRDefault="00E7305E">
      <w:pPr>
        <w:keepNext/>
        <w:keepLines/>
        <w:rPr>
          <w:rFonts w:hint="eastAsia"/>
        </w:rPr>
      </w:pPr>
      <w:r>
        <w:rPr>
          <w:b/>
          <w:sz w:val="18"/>
        </w:rPr>
        <w:t xml:space="preserve">Checked: </w:t>
      </w:r>
      <w:r>
        <w:rPr>
          <w:sz w:val="18"/>
        </w:rPr>
        <w:t>Complete 17-page chapter, notes and bibliography.</w:t>
      </w:r>
    </w:p>
    <w:p w14:paraId="289ABD8A" w14:textId="77777777" w:rsidR="001E082B" w:rsidRDefault="00E7305E">
      <w:pPr>
        <w:keepLines/>
        <w:rPr>
          <w:rFonts w:hint="eastAsia"/>
        </w:rPr>
      </w:pPr>
      <w:r>
        <w:rPr>
          <w:b/>
          <w:sz w:val="18"/>
        </w:rPr>
        <w:t xml:space="preserve">Note: </w:t>
      </w:r>
      <w:r>
        <w:rPr>
          <w:sz w:val="18"/>
        </w:rPr>
        <w:t>Later transport protocols, botanical plates and modern food traditions do not form a 1691 ingredient list.</w:t>
      </w:r>
    </w:p>
    <w:p w14:paraId="53661CAA" w14:textId="3B520393" w:rsidR="001E082B" w:rsidRDefault="00E7305E">
      <w:pPr>
        <w:rPr>
          <w:rFonts w:hint="eastAsia"/>
        </w:rPr>
      </w:pPr>
      <w:hyperlink w:anchor="index_contents">
        <w:r>
          <w:rPr>
            <w:color w:val="813B32"/>
          </w:rPr>
          <w:t>Back to index contents</w:t>
        </w:r>
      </w:hyperlink>
    </w:p>
    <w:p w14:paraId="0F66952E" w14:textId="77777777" w:rsidR="001E082B" w:rsidRDefault="00E7305E">
      <w:pPr>
        <w:pStyle w:val="WBTOCIndex"/>
      </w:pPr>
      <w:bookmarkStart w:id="174" w:name="index_08"/>
      <w:bookmarkStart w:id="175" w:name="_Toc244642635"/>
      <w:r>
        <w:lastRenderedPageBreak/>
        <w:t>Portraits biography and later interpretations</w:t>
      </w:r>
      <w:bookmarkEnd w:id="174"/>
      <w:bookmarkEnd w:id="175"/>
    </w:p>
    <w:bookmarkStart w:id="176" w:name="record_SRC_016"/>
    <w:p w14:paraId="6D75BD01" w14:textId="01898B47" w:rsidR="001E082B" w:rsidRDefault="00E7305E">
      <w:pPr>
        <w:keepNext/>
        <w:spacing w:before="200"/>
        <w:rPr>
          <w:rFonts w:hint="eastAsia"/>
        </w:rPr>
      </w:pPr>
      <w:r>
        <w:fldChar w:fldCharType="begin"/>
      </w:r>
      <w:r>
        <w:instrText>HYPERLINK "https://www.inah.gob.mx/boletines/el-inah-y-la-unam-examinan-iconico-retrato-de-sor-juana-realizado-por-miguel-cabrera" \h</w:instrText>
      </w:r>
      <w:r>
        <w:rPr>
          <w:rFonts w:hint="eastAsia"/>
        </w:rPr>
        <w:fldChar w:fldCharType="separate"/>
      </w:r>
      <w:r>
        <w:rPr>
          <w:b/>
          <w:color w:val="813B32"/>
        </w:rPr>
        <w:t>El INAH y la UNAM examinan icónico retrato de Sor Juana realizado por Miguel Cabrera</w:t>
      </w:r>
      <w:r>
        <w:fldChar w:fldCharType="end"/>
      </w:r>
      <w:bookmarkEnd w:id="176"/>
    </w:p>
    <w:p w14:paraId="58E0D183" w14:textId="77777777" w:rsidR="001E082B" w:rsidRDefault="00E7305E">
      <w:pPr>
        <w:keepNext/>
        <w:rPr>
          <w:rFonts w:hint="eastAsia"/>
        </w:rPr>
      </w:pPr>
      <w:r>
        <w:rPr>
          <w:sz w:val="18"/>
        </w:rPr>
        <w:t>INAH; Melitón Tapia photographs | 2026-02-16 | INAH / Museo Nacional de Historia</w:t>
      </w:r>
    </w:p>
    <w:p w14:paraId="43D27C0F" w14:textId="77777777" w:rsidR="001E082B" w:rsidRDefault="00E7305E">
      <w:pPr>
        <w:keepNext/>
        <w:keepLines/>
        <w:rPr>
          <w:rFonts w:hint="eastAsia"/>
        </w:rPr>
      </w:pPr>
      <w:r>
        <w:rPr>
          <w:b/>
        </w:rPr>
        <w:t xml:space="preserve">Research use: </w:t>
      </w:r>
      <w:r>
        <w:t>Checked how Cabrera's portrait was made and altered, including changes visible through imaging.</w:t>
      </w:r>
    </w:p>
    <w:p w14:paraId="7CEE33BF" w14:textId="77777777" w:rsidR="001E082B" w:rsidRDefault="00E7305E">
      <w:pPr>
        <w:keepNext/>
        <w:keepLines/>
        <w:rPr>
          <w:rFonts w:hint="eastAsia"/>
        </w:rPr>
      </w:pPr>
      <w:r>
        <w:rPr>
          <w:b/>
          <w:sz w:val="18"/>
        </w:rPr>
        <w:t xml:space="preserve">Checked: </w:t>
      </w:r>
      <w:r>
        <w:rPr>
          <w:sz w:val="18"/>
        </w:rPr>
        <w:t>Complete institutional conservation article.</w:t>
      </w:r>
    </w:p>
    <w:p w14:paraId="59442098" w14:textId="77777777" w:rsidR="001E082B" w:rsidRDefault="00E7305E">
      <w:pPr>
        <w:keepLines/>
        <w:rPr>
          <w:rFonts w:hint="eastAsia"/>
        </w:rPr>
      </w:pPr>
      <w:r>
        <w:rPr>
          <w:b/>
          <w:sz w:val="18"/>
        </w:rPr>
        <w:t xml:space="preserve">Note: </w:t>
      </w:r>
      <w:r>
        <w:rPr>
          <w:sz w:val="18"/>
        </w:rPr>
        <w:t>A preliminary report; the familiar 1750 portrait is posthumous.</w:t>
      </w:r>
    </w:p>
    <w:bookmarkStart w:id="177" w:name="record_SRC_017"/>
    <w:p w14:paraId="25A34AF3" w14:textId="0459F109" w:rsidR="001E082B" w:rsidRDefault="00E7305E">
      <w:pPr>
        <w:keepNext/>
        <w:spacing w:before="200"/>
        <w:rPr>
          <w:rFonts w:hint="eastAsia"/>
        </w:rPr>
      </w:pPr>
      <w:r>
        <w:fldChar w:fldCharType="begin"/>
      </w:r>
      <w:r>
        <w:instrText>HYPERLINK "https://arthistory.columbia.edu/sites/arthistory.columbia.edu/files/content/faculty/pdfs/bodart/bodart_sor_juana_ines_de_la_cruz.pdf" \h</w:instrText>
      </w:r>
      <w:r>
        <w:rPr>
          <w:rFonts w:hint="eastAsia"/>
        </w:rPr>
        <w:fldChar w:fldCharType="separate"/>
      </w:r>
      <w:r>
        <w:rPr>
          <w:b/>
          <w:color w:val="813B32"/>
        </w:rPr>
        <w:t>The mirror-shield of Sor Juana Inés de la Cruz</w:t>
      </w:r>
      <w:r>
        <w:fldChar w:fldCharType="end"/>
      </w:r>
      <w:bookmarkEnd w:id="177"/>
    </w:p>
    <w:p w14:paraId="047F1D0E" w14:textId="77777777" w:rsidR="001E082B" w:rsidRDefault="00E7305E">
      <w:pPr>
        <w:keepNext/>
        <w:rPr>
          <w:rFonts w:hint="eastAsia"/>
        </w:rPr>
      </w:pPr>
      <w:r>
        <w:rPr>
          <w:sz w:val="18"/>
        </w:rPr>
        <w:t>Diane H. Bodart | Publication year not established from inspected PDF; author bibliography search lead suggests 2020, not counted as verified | In Representing Women's Political Identity in the Early Modern Iberian World; Routledge; Columbia author-hosted copy</w:t>
      </w:r>
    </w:p>
    <w:p w14:paraId="1B8A4E39" w14:textId="77777777" w:rsidR="001E082B" w:rsidRDefault="00E7305E">
      <w:pPr>
        <w:keepNext/>
        <w:keepLines/>
        <w:rPr>
          <w:rFonts w:hint="eastAsia"/>
        </w:rPr>
      </w:pPr>
      <w:r>
        <w:rPr>
          <w:b/>
        </w:rPr>
        <w:t xml:space="preserve">Research use: </w:t>
      </w:r>
      <w:r>
        <w:t>Examined how the painted badge and portrait construct an image of Sor Juana.</w:t>
      </w:r>
    </w:p>
    <w:p w14:paraId="23E793A9" w14:textId="77777777" w:rsidR="001E082B" w:rsidRDefault="00E7305E">
      <w:pPr>
        <w:keepNext/>
        <w:keepLines/>
        <w:rPr>
          <w:rFonts w:hint="eastAsia"/>
        </w:rPr>
      </w:pPr>
      <w:r>
        <w:rPr>
          <w:b/>
          <w:sz w:val="18"/>
        </w:rPr>
        <w:t xml:space="preserve">Checked: </w:t>
      </w:r>
      <w:r>
        <w:rPr>
          <w:sz w:val="18"/>
        </w:rPr>
        <w:t>Printed 49-52, 66, 70 and relevant notes on 72.</w:t>
      </w:r>
    </w:p>
    <w:p w14:paraId="061881A8" w14:textId="77777777" w:rsidR="001E082B" w:rsidRDefault="00E7305E">
      <w:pPr>
        <w:keepLines/>
        <w:rPr>
          <w:rFonts w:hint="eastAsia"/>
        </w:rPr>
      </w:pPr>
      <w:r>
        <w:rPr>
          <w:b/>
          <w:sz w:val="18"/>
        </w:rPr>
        <w:t xml:space="preserve">Note: </w:t>
      </w:r>
      <w:r>
        <w:rPr>
          <w:sz w:val="18"/>
        </w:rPr>
        <w:t>Selected chapter passages; portrait interpretation does not establish a verified physical likeness.</w:t>
      </w:r>
    </w:p>
    <w:bookmarkStart w:id="178" w:name="record_SRC_034"/>
    <w:p w14:paraId="7532B38A" w14:textId="6BE6EF13" w:rsidR="001E082B" w:rsidRDefault="00E7305E">
      <w:pPr>
        <w:keepNext/>
        <w:spacing w:before="200"/>
        <w:rPr>
          <w:rFonts w:hint="eastAsia"/>
        </w:rPr>
      </w:pPr>
      <w:r>
        <w:fldChar w:fldCharType="begin"/>
      </w:r>
      <w:r>
        <w:instrText>HYPERLINK "https://www.cervantesvirtual.com/obra-visor/sor-juana-ines-de-la-cruz-hagiografia-o-autobiografia--0/html/0027dcb8-82b2-11df-acc7-002185ce6064_26.html" \h</w:instrText>
      </w:r>
      <w:r>
        <w:rPr>
          <w:rFonts w:hint="eastAsia"/>
        </w:rPr>
        <w:fldChar w:fldCharType="separate"/>
      </w:r>
      <w:r>
        <w:rPr>
          <w:b/>
          <w:color w:val="813B32"/>
        </w:rPr>
        <w:t>Sor Juana Inés de la Cruz: hagiografía o autobiografía</w:t>
      </w:r>
      <w:r>
        <w:fldChar w:fldCharType="end"/>
      </w:r>
      <w:bookmarkEnd w:id="178"/>
    </w:p>
    <w:p w14:paraId="351EA71A" w14:textId="77777777" w:rsidR="001E082B" w:rsidRDefault="00E7305E">
      <w:pPr>
        <w:keepNext/>
        <w:rPr>
          <w:rFonts w:hint="eastAsia"/>
        </w:rPr>
      </w:pPr>
      <w:r>
        <w:rPr>
          <w:sz w:val="18"/>
        </w:rPr>
        <w:t>Author attribution not visible in inspected excerpt; do not infer from related portal | undated HTML | Biblioteca Virtual Miguel de Cervantes</w:t>
      </w:r>
    </w:p>
    <w:p w14:paraId="73FD4E8F" w14:textId="77777777" w:rsidR="001E082B" w:rsidRDefault="00E7305E">
      <w:pPr>
        <w:keepNext/>
        <w:keepLines/>
        <w:rPr>
          <w:rFonts w:hint="eastAsia"/>
        </w:rPr>
      </w:pPr>
      <w:r>
        <w:rPr>
          <w:b/>
        </w:rPr>
        <w:t xml:space="preserve">Research use: </w:t>
      </w:r>
      <w:r>
        <w:t>Compared hagiographic and autobiographical explanations of illness and silence.</w:t>
      </w:r>
    </w:p>
    <w:p w14:paraId="57BBB40A" w14:textId="77777777" w:rsidR="001E082B" w:rsidRDefault="00E7305E">
      <w:pPr>
        <w:keepNext/>
        <w:keepLines/>
        <w:rPr>
          <w:rFonts w:hint="eastAsia"/>
        </w:rPr>
      </w:pPr>
      <w:r>
        <w:rPr>
          <w:b/>
          <w:sz w:val="18"/>
        </w:rPr>
        <w:t xml:space="preserve">Checked: </w:t>
      </w:r>
      <w:r>
        <w:rPr>
          <w:sz w:val="18"/>
        </w:rPr>
        <w:t>Printed 98-99 and 110-116.</w:t>
      </w:r>
    </w:p>
    <w:p w14:paraId="56F6D9A5" w14:textId="77777777" w:rsidR="001E082B" w:rsidRDefault="00E7305E">
      <w:pPr>
        <w:keepLines/>
        <w:rPr>
          <w:rFonts w:hint="eastAsia"/>
        </w:rPr>
      </w:pPr>
      <w:r>
        <w:rPr>
          <w:b/>
          <w:sz w:val="18"/>
        </w:rPr>
        <w:t xml:space="preserve">Note: </w:t>
      </w:r>
      <w:r>
        <w:rPr>
          <w:sz w:val="18"/>
        </w:rPr>
        <w:t>Selected passages; not evidence of observed bodily events. Authorship was not visible in the inspected excerpt.</w:t>
      </w:r>
    </w:p>
    <w:bookmarkStart w:id="179" w:name="record_SRC_035"/>
    <w:p w14:paraId="57086C00" w14:textId="0E87AE1A" w:rsidR="001E082B" w:rsidRDefault="00E7305E">
      <w:pPr>
        <w:keepNext/>
        <w:spacing w:before="200"/>
        <w:rPr>
          <w:rFonts w:hint="eastAsia"/>
        </w:rPr>
      </w:pPr>
      <w:r>
        <w:fldChar w:fldCharType="begin"/>
      </w:r>
      <w:r>
        <w:instrText>HYPERLINK "https://projectvox.org/sor-juana-1648-1695/attachment/sjic_002_sorjuanaportraitbymiguelcabrera_painting/" \h</w:instrText>
      </w:r>
      <w:r>
        <w:rPr>
          <w:rFonts w:hint="eastAsia"/>
        </w:rPr>
        <w:fldChar w:fldCharType="separate"/>
      </w:r>
      <w:r>
        <w:rPr>
          <w:b/>
          <w:color w:val="813B32"/>
        </w:rPr>
        <w:t>Portrait of Sor Juana by Miguel Cabrera image record</w:t>
      </w:r>
      <w:r>
        <w:fldChar w:fldCharType="end"/>
      </w:r>
      <w:bookmarkEnd w:id="179"/>
    </w:p>
    <w:p w14:paraId="79242CC4" w14:textId="77777777" w:rsidR="001E082B" w:rsidRDefault="00E7305E">
      <w:pPr>
        <w:keepNext/>
        <w:rPr>
          <w:rFonts w:hint="eastAsia"/>
        </w:rPr>
      </w:pPr>
      <w:r>
        <w:rPr>
          <w:sz w:val="18"/>
        </w:rPr>
        <w:t>Miguel Cabrera; image INAH | 1750 | Project Vox / MNH</w:t>
      </w:r>
    </w:p>
    <w:p w14:paraId="7BD64333" w14:textId="77777777" w:rsidR="001E082B" w:rsidRDefault="00E7305E">
      <w:pPr>
        <w:keepNext/>
        <w:keepLines/>
        <w:rPr>
          <w:rFonts w:hint="eastAsia"/>
        </w:rPr>
      </w:pPr>
      <w:r>
        <w:rPr>
          <w:b/>
        </w:rPr>
        <w:t xml:space="preserve">Research use: </w:t>
      </w:r>
      <w:r>
        <w:t>Checked the image, date and reproduction terms of Cabrera's portrait.</w:t>
      </w:r>
    </w:p>
    <w:p w14:paraId="65DD0039" w14:textId="77777777" w:rsidR="001E082B" w:rsidRDefault="00E7305E">
      <w:pPr>
        <w:keepNext/>
        <w:keepLines/>
        <w:rPr>
          <w:rFonts w:hint="eastAsia"/>
        </w:rPr>
      </w:pPr>
      <w:r>
        <w:rPr>
          <w:b/>
          <w:sz w:val="18"/>
        </w:rPr>
        <w:t xml:space="preserve">Checked: </w:t>
      </w:r>
      <w:r>
        <w:rPr>
          <w:sz w:val="18"/>
        </w:rPr>
        <w:t>Complete image metadata and pixels.</w:t>
      </w:r>
    </w:p>
    <w:p w14:paraId="6A5E7EEB" w14:textId="77777777" w:rsidR="001E082B" w:rsidRDefault="00E7305E">
      <w:pPr>
        <w:keepLines/>
        <w:rPr>
          <w:rFonts w:hint="eastAsia"/>
        </w:rPr>
      </w:pPr>
      <w:r>
        <w:rPr>
          <w:b/>
          <w:sz w:val="18"/>
        </w:rPr>
        <w:t xml:space="preserve">Note: </w:t>
      </w:r>
      <w:r>
        <w:rPr>
          <w:sz w:val="18"/>
        </w:rPr>
        <w:t>1750 and posthumous; reported dimensions conflict across records.</w:t>
      </w:r>
    </w:p>
    <w:bookmarkStart w:id="180" w:name="record_SRC_036"/>
    <w:p w14:paraId="4637F302" w14:textId="457D401A" w:rsidR="001E082B" w:rsidRDefault="00E7305E">
      <w:pPr>
        <w:keepNext/>
        <w:spacing w:before="200"/>
        <w:rPr>
          <w:rFonts w:hint="eastAsia"/>
        </w:rPr>
      </w:pPr>
      <w:r>
        <w:fldChar w:fldCharType="begin"/>
      </w:r>
      <w:r>
        <w:instrText>HYPERLINK "https://www.fulcrum.org/concern/file_sets/4t64gq274" \h</w:instrText>
      </w:r>
      <w:r>
        <w:rPr>
          <w:rFonts w:hint="eastAsia"/>
        </w:rPr>
        <w:fldChar w:fldCharType="separate"/>
      </w:r>
      <w:r>
        <w:rPr>
          <w:b/>
          <w:color w:val="813B32"/>
        </w:rPr>
        <w:t>View of Plaza Mayor c 1695 rights record</w:t>
      </w:r>
      <w:r>
        <w:fldChar w:fldCharType="end"/>
      </w:r>
      <w:bookmarkEnd w:id="180"/>
    </w:p>
    <w:p w14:paraId="6B72744F" w14:textId="77777777" w:rsidR="001E082B" w:rsidRDefault="00E7305E">
      <w:pPr>
        <w:keepNext/>
        <w:rPr>
          <w:rFonts w:hint="eastAsia"/>
        </w:rPr>
      </w:pPr>
      <w:r>
        <w:rPr>
          <w:sz w:val="18"/>
        </w:rPr>
        <w:t>Cristóbal de Villalpando; Ana Martínez book figure | c.1695; digital record 2023 | University of Michigan Press Fulcrum / Corsham Court / Bridgeman</w:t>
      </w:r>
    </w:p>
    <w:p w14:paraId="20E4D9B6" w14:textId="77777777" w:rsidR="001E082B" w:rsidRDefault="00E7305E">
      <w:pPr>
        <w:keepNext/>
        <w:keepLines/>
        <w:rPr>
          <w:rFonts w:hint="eastAsia"/>
        </w:rPr>
      </w:pPr>
      <w:r>
        <w:rPr>
          <w:b/>
        </w:rPr>
        <w:t xml:space="preserve">Research use: </w:t>
      </w:r>
      <w:r>
        <w:t>Checked the credit and permissions attached to a separately catalogued Villalpando reproduction.</w:t>
      </w:r>
    </w:p>
    <w:p w14:paraId="0680DAE3" w14:textId="77777777" w:rsidR="001E082B" w:rsidRDefault="00E7305E">
      <w:pPr>
        <w:keepNext/>
        <w:keepLines/>
        <w:rPr>
          <w:rFonts w:hint="eastAsia"/>
        </w:rPr>
      </w:pPr>
      <w:r>
        <w:rPr>
          <w:b/>
          <w:sz w:val="18"/>
        </w:rPr>
        <w:t xml:space="preserve">Checked: </w:t>
      </w:r>
      <w:r>
        <w:rPr>
          <w:sz w:val="18"/>
        </w:rPr>
        <w:t>Caption and permissions metadata only.</w:t>
      </w:r>
    </w:p>
    <w:p w14:paraId="1859D9AF" w14:textId="77777777" w:rsidR="001E082B" w:rsidRDefault="00E7305E">
      <w:pPr>
        <w:keepLines/>
        <w:rPr>
          <w:rFonts w:hint="eastAsia"/>
        </w:rPr>
      </w:pPr>
      <w:r>
        <w:rPr>
          <w:b/>
          <w:sz w:val="18"/>
        </w:rPr>
        <w:t xml:space="preserve">Note: </w:t>
      </w:r>
      <w:r>
        <w:rPr>
          <w:sz w:val="18"/>
        </w:rPr>
        <w:t>This digital asset was not viewed and its publication permission does not transfer to this project.</w:t>
      </w:r>
    </w:p>
    <w:bookmarkStart w:id="181" w:name="record_SRC_039"/>
    <w:p w14:paraId="4A00D049" w14:textId="0956C077" w:rsidR="001E082B" w:rsidRDefault="00E7305E">
      <w:pPr>
        <w:keepNext/>
        <w:spacing w:before="200"/>
        <w:rPr>
          <w:rFonts w:hint="eastAsia"/>
        </w:rPr>
      </w:pPr>
      <w:r>
        <w:fldChar w:fldCharType="begin"/>
      </w:r>
      <w:r>
        <w:instrText>HYPERLINK "https://cimamujerescineastas.es/filmoteca-dedica-un-ciclo-a-la-cineasta-argentina-maria-luisa-bemberg/" \h</w:instrText>
      </w:r>
      <w:r>
        <w:rPr>
          <w:rFonts w:hint="eastAsia"/>
        </w:rPr>
        <w:fldChar w:fldCharType="separate"/>
      </w:r>
      <w:r>
        <w:rPr>
          <w:b/>
          <w:color w:val="813B32"/>
        </w:rPr>
        <w:t>Filmoteca Bemberg retrospective programme</w:t>
      </w:r>
      <w:r>
        <w:fldChar w:fldCharType="end"/>
      </w:r>
      <w:bookmarkEnd w:id="181"/>
    </w:p>
    <w:p w14:paraId="1C4365D3" w14:textId="77777777" w:rsidR="001E082B" w:rsidRDefault="00E7305E">
      <w:pPr>
        <w:keepNext/>
        <w:rPr>
          <w:rFonts w:hint="eastAsia"/>
        </w:rPr>
      </w:pPr>
      <w:r>
        <w:rPr>
          <w:sz w:val="18"/>
        </w:rPr>
        <w:t>CIMA | 2023-09-01 | CIMA / Filmoteca programme report</w:t>
      </w:r>
    </w:p>
    <w:p w14:paraId="60A6194E" w14:textId="77777777" w:rsidR="001E082B" w:rsidRDefault="00E7305E">
      <w:pPr>
        <w:keepNext/>
        <w:keepLines/>
        <w:rPr>
          <w:rFonts w:hint="eastAsia"/>
        </w:rPr>
      </w:pPr>
      <w:r>
        <w:rPr>
          <w:b/>
        </w:rPr>
        <w:t xml:space="preserve">Research use: </w:t>
      </w:r>
      <w:r>
        <w:t>Confirmed the identity and year of Bemberg's film.</w:t>
      </w:r>
    </w:p>
    <w:p w14:paraId="5F25B461" w14:textId="77777777" w:rsidR="001E082B" w:rsidRDefault="00E7305E">
      <w:pPr>
        <w:keepNext/>
        <w:keepLines/>
        <w:rPr>
          <w:rFonts w:hint="eastAsia"/>
        </w:rPr>
      </w:pPr>
      <w:r>
        <w:rPr>
          <w:b/>
          <w:sz w:val="18"/>
        </w:rPr>
        <w:t xml:space="preserve">Checked: </w:t>
      </w:r>
      <w:r>
        <w:rPr>
          <w:sz w:val="18"/>
        </w:rPr>
        <w:t>Selected retrospective-programme entries.</w:t>
      </w:r>
    </w:p>
    <w:p w14:paraId="4485CE6C" w14:textId="77777777" w:rsidR="001E082B" w:rsidRDefault="00E7305E">
      <w:pPr>
        <w:keepLines/>
        <w:rPr>
          <w:rFonts w:hint="eastAsia"/>
        </w:rPr>
      </w:pPr>
      <w:r>
        <w:rPr>
          <w:b/>
          <w:sz w:val="18"/>
        </w:rPr>
        <w:t xml:space="preserve">Note: </w:t>
      </w:r>
      <w:r>
        <w:rPr>
          <w:sz w:val="18"/>
        </w:rPr>
        <w:t>The film was not watched or reviewed shot by shot.</w:t>
      </w:r>
    </w:p>
    <w:bookmarkStart w:id="182" w:name="record_SRC_041"/>
    <w:p w14:paraId="5C4CCF43" w14:textId="1EF9DB6D" w:rsidR="001E082B" w:rsidRDefault="00E7305E">
      <w:pPr>
        <w:keepNext/>
        <w:spacing w:before="200"/>
        <w:rPr>
          <w:rFonts w:hint="eastAsia"/>
        </w:rPr>
      </w:pPr>
      <w:r>
        <w:lastRenderedPageBreak/>
        <w:fldChar w:fldCharType="begin"/>
      </w:r>
      <w:r>
        <w:instrText>HYPERLINK "https://projectvox.org/sor-juana-1648-1695/" \h</w:instrText>
      </w:r>
      <w:r>
        <w:rPr>
          <w:rFonts w:hint="eastAsia"/>
        </w:rPr>
        <w:fldChar w:fldCharType="separate"/>
      </w:r>
      <w:r>
        <w:rPr>
          <w:b/>
          <w:color w:val="813B32"/>
        </w:rPr>
        <w:t>Inspected Project Vox image-specific catalogue records for books, manuscripts, maps and portraits</w:t>
      </w:r>
      <w:r>
        <w:fldChar w:fldCharType="end"/>
      </w:r>
      <w:bookmarkEnd w:id="182"/>
    </w:p>
    <w:p w14:paraId="09B828DE" w14:textId="77777777" w:rsidR="001E082B" w:rsidRDefault="00E7305E">
      <w:pPr>
        <w:keepNext/>
        <w:rPr>
          <w:rFonts w:hint="eastAsia"/>
        </w:rPr>
      </w:pPr>
      <w:r>
        <w:rPr>
          <w:sz w:val="18"/>
        </w:rPr>
        <w:t>Original creators credited per VIS record; Project Vox catalogue | 1669-1907 originals/reissues; digital 2021 | Holding libraries and museums credited separately in visual manifest</w:t>
      </w:r>
    </w:p>
    <w:p w14:paraId="790472DC" w14:textId="77777777" w:rsidR="001E082B" w:rsidRDefault="00E7305E">
      <w:pPr>
        <w:keepNext/>
        <w:keepLines/>
        <w:rPr>
          <w:rFonts w:hint="eastAsia"/>
        </w:rPr>
      </w:pPr>
      <w:r>
        <w:rPr>
          <w:b/>
        </w:rPr>
        <w:t xml:space="preserve">Research use: </w:t>
      </w:r>
      <w:r>
        <w:t>Checked individual captions, credits and permissions for early texts, maps and portraits.</w:t>
      </w:r>
    </w:p>
    <w:p w14:paraId="3AB75430" w14:textId="77777777" w:rsidR="001E082B" w:rsidRDefault="00E7305E">
      <w:pPr>
        <w:keepNext/>
        <w:keepLines/>
        <w:rPr>
          <w:rFonts w:hint="eastAsia"/>
        </w:rPr>
      </w:pPr>
      <w:r>
        <w:rPr>
          <w:b/>
          <w:sz w:val="18"/>
        </w:rPr>
        <w:t xml:space="preserve">Checked: </w:t>
      </w:r>
      <w:r>
        <w:rPr>
          <w:sz w:val="18"/>
        </w:rPr>
        <w:t>Image-specific catalogue fields and downloaded reproductions; legible regions only.</w:t>
      </w:r>
    </w:p>
    <w:p w14:paraId="26258F6E" w14:textId="77777777" w:rsidR="001E082B" w:rsidRDefault="00E7305E">
      <w:pPr>
        <w:keepLines/>
        <w:rPr>
          <w:rFonts w:hint="eastAsia"/>
        </w:rPr>
      </w:pPr>
      <w:r>
        <w:rPr>
          <w:b/>
          <w:sz w:val="18"/>
        </w:rPr>
        <w:t xml:space="preserve">Note: </w:t>
      </w:r>
      <w:r>
        <w:rPr>
          <w:sz w:val="18"/>
        </w:rPr>
        <w:t>A grouped catalogue source. Several images of one object do not provide independent confirmation.</w:t>
      </w:r>
    </w:p>
    <w:bookmarkStart w:id="183" w:name="record_SRC_042"/>
    <w:p w14:paraId="09FC2836" w14:textId="29B80440" w:rsidR="001E082B" w:rsidRDefault="00E7305E">
      <w:pPr>
        <w:keepNext/>
        <w:spacing w:before="200"/>
        <w:rPr>
          <w:rFonts w:hint="eastAsia"/>
        </w:rPr>
      </w:pPr>
      <w:r>
        <w:fldChar w:fldCharType="begin"/>
      </w:r>
      <w:r>
        <w:instrText>HYPERLINK "https://flacso.edu.ec/laglobal/cabinet/artificialia/mexican-portrait/" \h</w:instrText>
      </w:r>
      <w:r>
        <w:rPr>
          <w:rFonts w:hint="eastAsia"/>
        </w:rPr>
        <w:fldChar w:fldCharType="separate"/>
      </w:r>
      <w:r>
        <w:rPr>
          <w:b/>
          <w:color w:val="813B32"/>
        </w:rPr>
        <w:t>Mexican portrait</w:t>
      </w:r>
      <w:r>
        <w:fldChar w:fldCharType="end"/>
      </w:r>
      <w:bookmarkEnd w:id="183"/>
    </w:p>
    <w:p w14:paraId="299F4A67" w14:textId="77777777" w:rsidR="001E082B" w:rsidRDefault="00E7305E">
      <w:pPr>
        <w:keepNext/>
        <w:rPr>
          <w:rFonts w:hint="eastAsia"/>
        </w:rPr>
      </w:pPr>
      <w:r>
        <w:rPr>
          <w:sz w:val="18"/>
        </w:rPr>
        <w:t>Andrés Gutiérrez Usillos | undated curatorial essay; original portrait c.1670 | LAGLOBAL / FLACSO Ecuador; Museo de América curator</w:t>
      </w:r>
    </w:p>
    <w:p w14:paraId="5EF62064" w14:textId="77777777" w:rsidR="001E082B" w:rsidRDefault="00E7305E">
      <w:pPr>
        <w:keepNext/>
        <w:keepLines/>
        <w:rPr>
          <w:rFonts w:hint="eastAsia"/>
        </w:rPr>
      </w:pPr>
      <w:r>
        <w:rPr>
          <w:b/>
        </w:rPr>
        <w:t xml:space="preserve">Research use: </w:t>
      </w:r>
      <w:r>
        <w:t>Considered portrait composition, companion figures and the interpretation of court roles.</w:t>
      </w:r>
    </w:p>
    <w:p w14:paraId="23458767" w14:textId="77777777" w:rsidR="001E082B" w:rsidRDefault="00E7305E">
      <w:pPr>
        <w:keepNext/>
        <w:keepLines/>
        <w:rPr>
          <w:rFonts w:hint="eastAsia"/>
        </w:rPr>
      </w:pPr>
      <w:r>
        <w:rPr>
          <w:b/>
          <w:sz w:val="18"/>
        </w:rPr>
        <w:t xml:space="preserve">Checked: </w:t>
      </w:r>
      <w:r>
        <w:rPr>
          <w:sz w:val="18"/>
        </w:rPr>
        <w:t>Complete short curatorial essay and caption.</w:t>
      </w:r>
    </w:p>
    <w:p w14:paraId="3D68438C" w14:textId="77777777" w:rsidR="001E082B" w:rsidRDefault="00E7305E">
      <w:pPr>
        <w:keepLines/>
        <w:rPr>
          <w:rFonts w:hint="eastAsia"/>
        </w:rPr>
      </w:pPr>
      <w:r>
        <w:rPr>
          <w:b/>
          <w:sz w:val="18"/>
        </w:rPr>
        <w:t xml:space="preserve">Note: </w:t>
      </w:r>
      <w:r>
        <w:rPr>
          <w:sz w:val="18"/>
        </w:rPr>
        <w:t>Painted appearance does not establish a companion's legal status or ethnicity.</w:t>
      </w:r>
    </w:p>
    <w:bookmarkStart w:id="184" w:name="record_SRC_045"/>
    <w:p w14:paraId="63F4367C" w14:textId="541E42E5" w:rsidR="001E082B" w:rsidRDefault="00E7305E">
      <w:pPr>
        <w:keepNext/>
        <w:spacing w:before="200"/>
        <w:rPr>
          <w:rFonts w:hint="eastAsia"/>
        </w:rPr>
      </w:pPr>
      <w:r>
        <w:fldChar w:fldCharType="begin"/>
      </w:r>
      <w:r>
        <w:instrText>HYPERLINK "https://ideha.esteticas.unam.mx/s/pintoresne/item/1558" \h</w:instrText>
      </w:r>
      <w:r>
        <w:rPr>
          <w:rFonts w:hint="eastAsia"/>
        </w:rPr>
        <w:fldChar w:fldCharType="separate"/>
      </w:r>
      <w:r>
        <w:rPr>
          <w:b/>
          <w:color w:val="813B32"/>
        </w:rPr>
        <w:t>Juan de Miranda and the UNAM Sor Juana portrait: painter catalogue record</w:t>
      </w:r>
      <w:r>
        <w:fldChar w:fldCharType="end"/>
      </w:r>
      <w:bookmarkEnd w:id="184"/>
    </w:p>
    <w:p w14:paraId="2ADB3114" w14:textId="77777777" w:rsidR="001E082B" w:rsidRDefault="00E7305E">
      <w:pPr>
        <w:keepNext/>
        <w:rPr>
          <w:rFonts w:hint="eastAsia"/>
        </w:rPr>
      </w:pPr>
      <w:r>
        <w:rPr>
          <w:sz w:val="18"/>
        </w:rPr>
        <w:t>IDEHA, Instituto de Investigaciones Estéticas, UNAM | undated | UNAM</w:t>
      </w:r>
    </w:p>
    <w:p w14:paraId="35F693AC" w14:textId="77777777" w:rsidR="001E082B" w:rsidRDefault="00E7305E">
      <w:pPr>
        <w:keepNext/>
        <w:keepLines/>
        <w:rPr>
          <w:rFonts w:hint="eastAsia"/>
        </w:rPr>
      </w:pPr>
      <w:r>
        <w:rPr>
          <w:b/>
        </w:rPr>
        <w:t xml:space="preserve">Research use: </w:t>
      </w:r>
      <w:r>
        <w:t>Compared competing dates for the surviving signed Miranda portrait.</w:t>
      </w:r>
    </w:p>
    <w:p w14:paraId="4F8C0B4B" w14:textId="77777777" w:rsidR="001E082B" w:rsidRDefault="00E7305E">
      <w:pPr>
        <w:keepNext/>
        <w:keepLines/>
        <w:rPr>
          <w:rFonts w:hint="eastAsia"/>
        </w:rPr>
      </w:pPr>
      <w:r>
        <w:rPr>
          <w:b/>
          <w:sz w:val="18"/>
        </w:rPr>
        <w:t xml:space="preserve">Checked: </w:t>
      </w:r>
      <w:r>
        <w:rPr>
          <w:sz w:val="18"/>
        </w:rPr>
        <w:t>Complete UNAM painter and portrait catalogue entry.</w:t>
      </w:r>
    </w:p>
    <w:p w14:paraId="4A9A25F8" w14:textId="77777777" w:rsidR="001E082B" w:rsidRDefault="00E7305E">
      <w:pPr>
        <w:keepLines/>
        <w:rPr>
          <w:rFonts w:hint="eastAsia"/>
        </w:rPr>
      </w:pPr>
      <w:r>
        <w:rPr>
          <w:b/>
          <w:sz w:val="18"/>
        </w:rPr>
        <w:t xml:space="preserve">Note: </w:t>
      </w:r>
      <w:r>
        <w:rPr>
          <w:sz w:val="18"/>
        </w:rPr>
        <w:t>The surviving canvas is undated; the lost 1713 portrait is a separate work.</w:t>
      </w:r>
    </w:p>
    <w:bookmarkStart w:id="185" w:name="record_SRC_046"/>
    <w:p w14:paraId="16AF8040" w14:textId="2079EDEC" w:rsidR="001E082B" w:rsidRDefault="00E7305E">
      <w:pPr>
        <w:keepNext/>
        <w:spacing w:before="200"/>
        <w:rPr>
          <w:rFonts w:hint="eastAsia"/>
        </w:rPr>
      </w:pPr>
      <w:r>
        <w:fldChar w:fldCharType="begin"/>
      </w:r>
      <w:r>
        <w:instrText>HYPERLINK "https://notevenpast.org/hidden-in-plain-sight-1/" \h</w:instrText>
      </w:r>
      <w:r>
        <w:rPr>
          <w:rFonts w:hint="eastAsia"/>
        </w:rPr>
        <w:fldChar w:fldCharType="separate"/>
      </w:r>
      <w:r>
        <w:rPr>
          <w:b/>
          <w:color w:val="813B32"/>
        </w:rPr>
        <w:t>Hidden in Plain Sight, Part 1</w:t>
      </w:r>
      <w:r>
        <w:fldChar w:fldCharType="end"/>
      </w:r>
      <w:bookmarkEnd w:id="185"/>
    </w:p>
    <w:p w14:paraId="65D7D2F7" w14:textId="77777777" w:rsidR="001E082B" w:rsidRDefault="00E7305E">
      <w:pPr>
        <w:keepNext/>
        <w:rPr>
          <w:rFonts w:hint="eastAsia"/>
        </w:rPr>
      </w:pPr>
      <w:r>
        <w:rPr>
          <w:sz w:val="18"/>
        </w:rPr>
        <w:t>Susan Deans-Smith and John W. Smith | 2021 | Not Even Past, University of Texas at Austin</w:t>
      </w:r>
    </w:p>
    <w:p w14:paraId="23C54505" w14:textId="77777777" w:rsidR="001E082B" w:rsidRDefault="00E7305E">
      <w:pPr>
        <w:keepNext/>
        <w:keepLines/>
        <w:rPr>
          <w:rFonts w:hint="eastAsia"/>
        </w:rPr>
      </w:pPr>
      <w:r>
        <w:rPr>
          <w:b/>
        </w:rPr>
        <w:t xml:space="preserve">Research use: </w:t>
      </w:r>
      <w:r>
        <w:t>Followed an argument about the surviving Miranda portrait and its possible meanings.</w:t>
      </w:r>
    </w:p>
    <w:p w14:paraId="61F58AE2" w14:textId="77777777" w:rsidR="001E082B" w:rsidRDefault="00E7305E">
      <w:pPr>
        <w:keepNext/>
        <w:keepLines/>
        <w:rPr>
          <w:rFonts w:hint="eastAsia"/>
        </w:rPr>
      </w:pPr>
      <w:r>
        <w:rPr>
          <w:b/>
          <w:sz w:val="18"/>
        </w:rPr>
        <w:t xml:space="preserve">Checked: </w:t>
      </w:r>
      <w:r>
        <w:rPr>
          <w:sz w:val="18"/>
        </w:rPr>
        <w:t>Complete article and captions.</w:t>
      </w:r>
    </w:p>
    <w:p w14:paraId="23DDF78A" w14:textId="77777777" w:rsidR="001E082B" w:rsidRDefault="00E7305E">
      <w:pPr>
        <w:keepLines/>
        <w:rPr>
          <w:rFonts w:hint="eastAsia"/>
        </w:rPr>
      </w:pPr>
      <w:r>
        <w:rPr>
          <w:b/>
          <w:sz w:val="18"/>
        </w:rPr>
        <w:t xml:space="preserve">Note: </w:t>
      </w:r>
      <w:r>
        <w:rPr>
          <w:sz w:val="18"/>
        </w:rPr>
        <w:t>Dating differs between body and caption; proposed symbolism is interpretation.</w:t>
      </w:r>
    </w:p>
    <w:bookmarkStart w:id="186" w:name="record_SRC_047"/>
    <w:p w14:paraId="156E3124" w14:textId="27DC7881" w:rsidR="001E082B" w:rsidRDefault="00E7305E">
      <w:pPr>
        <w:keepNext/>
        <w:spacing w:before="200"/>
        <w:rPr>
          <w:rFonts w:hint="eastAsia"/>
        </w:rPr>
      </w:pPr>
      <w:r>
        <w:fldChar w:fldCharType="begin"/>
      </w:r>
      <w:r>
        <w:instrText>HYPERLINK "https://notevenpast.org/hidden-in-plain-sight-2/" \h</w:instrText>
      </w:r>
      <w:r>
        <w:rPr>
          <w:rFonts w:hint="eastAsia"/>
        </w:rPr>
        <w:fldChar w:fldCharType="separate"/>
      </w:r>
      <w:r>
        <w:rPr>
          <w:b/>
          <w:color w:val="813B32"/>
        </w:rPr>
        <w:t>Hidden in Plain (Virtual) Sight: Searching for a Lost Portrait of Sor Juana by Juan de Miranda and Finding a Photograph of it in a Digital Archive</w:t>
      </w:r>
      <w:r>
        <w:fldChar w:fldCharType="end"/>
      </w:r>
      <w:bookmarkEnd w:id="186"/>
    </w:p>
    <w:p w14:paraId="3F5FFAE9" w14:textId="77777777" w:rsidR="001E082B" w:rsidRDefault="00E7305E">
      <w:pPr>
        <w:keepNext/>
        <w:rPr>
          <w:rFonts w:hint="eastAsia"/>
        </w:rPr>
      </w:pPr>
      <w:r>
        <w:rPr>
          <w:sz w:val="18"/>
        </w:rPr>
        <w:t>Susan Deans-Smith and John W. Smith | 2021 | Not Even Past, University of Texas at Austin</w:t>
      </w:r>
    </w:p>
    <w:p w14:paraId="60298566" w14:textId="77777777" w:rsidR="001E082B" w:rsidRDefault="00E7305E">
      <w:pPr>
        <w:keepNext/>
        <w:keepLines/>
        <w:rPr>
          <w:rFonts w:hint="eastAsia"/>
        </w:rPr>
      </w:pPr>
      <w:r>
        <w:rPr>
          <w:b/>
        </w:rPr>
        <w:t xml:space="preserve">Research use: </w:t>
      </w:r>
      <w:r>
        <w:t>Distinguished the lost Miranda portrait from the surviving UNAM version.</w:t>
      </w:r>
    </w:p>
    <w:p w14:paraId="33EF8235" w14:textId="77777777" w:rsidR="001E082B" w:rsidRDefault="00E7305E">
      <w:pPr>
        <w:keepNext/>
        <w:keepLines/>
        <w:rPr>
          <w:rFonts w:hint="eastAsia"/>
        </w:rPr>
      </w:pPr>
      <w:r>
        <w:rPr>
          <w:b/>
          <w:sz w:val="18"/>
        </w:rPr>
        <w:t xml:space="preserve">Checked: </w:t>
      </w:r>
      <w:r>
        <w:rPr>
          <w:sz w:val="18"/>
        </w:rPr>
        <w:t>Complete article, captions and selected reproduced photographic witnesses.</w:t>
      </w:r>
    </w:p>
    <w:p w14:paraId="0662F12A" w14:textId="77777777" w:rsidR="001E082B" w:rsidRDefault="00E7305E">
      <w:pPr>
        <w:keepLines/>
        <w:rPr>
          <w:rFonts w:hint="eastAsia"/>
        </w:rPr>
      </w:pPr>
      <w:r>
        <w:rPr>
          <w:b/>
          <w:sz w:val="18"/>
        </w:rPr>
        <w:t xml:space="preserve">Note: </w:t>
      </w:r>
      <w:r>
        <w:rPr>
          <w:sz w:val="18"/>
        </w:rPr>
        <w:t>These are reproduced witnesses; the underlying archive catalogue was not obtained.</w:t>
      </w:r>
    </w:p>
    <w:bookmarkStart w:id="187" w:name="record_SRC_048"/>
    <w:p w14:paraId="1CCA9DCB" w14:textId="3CE0B7B8" w:rsidR="001E082B" w:rsidRDefault="00E7305E">
      <w:pPr>
        <w:keepNext/>
        <w:spacing w:before="200"/>
        <w:rPr>
          <w:rFonts w:hint="eastAsia"/>
        </w:rPr>
      </w:pPr>
      <w:r>
        <w:fldChar w:fldCharType="begin"/>
      </w:r>
      <w:r>
        <w:instrText>HYPERLINK "https://dialnet.unirioja.es/descarga/articulo/5651525.pdf" \h</w:instrText>
      </w:r>
      <w:r>
        <w:rPr>
          <w:rFonts w:hint="eastAsia"/>
        </w:rPr>
        <w:fldChar w:fldCharType="separate"/>
      </w:r>
      <w:r>
        <w:rPr>
          <w:b/>
          <w:color w:val="813B32"/>
        </w:rPr>
        <w:t>Identificación del nombre del pintor del retrato de Sor Juana Inés de la Cruz de Filadelfia</w:t>
      </w:r>
      <w:r>
        <w:fldChar w:fldCharType="end"/>
      </w:r>
      <w:bookmarkEnd w:id="187"/>
    </w:p>
    <w:p w14:paraId="24143DCE" w14:textId="77777777" w:rsidR="001E082B" w:rsidRDefault="00E7305E">
      <w:pPr>
        <w:keepNext/>
        <w:rPr>
          <w:rFonts w:hint="eastAsia"/>
        </w:rPr>
      </w:pPr>
      <w:r>
        <w:rPr>
          <w:sz w:val="18"/>
        </w:rPr>
        <w:t>Guillermo Schmidhuber de la Mora | 2012 | eHumanista 22, pp. 468-475</w:t>
      </w:r>
    </w:p>
    <w:p w14:paraId="3793BF22" w14:textId="77777777" w:rsidR="001E082B" w:rsidRDefault="00E7305E">
      <w:pPr>
        <w:keepNext/>
        <w:keepLines/>
        <w:rPr>
          <w:rFonts w:hint="eastAsia"/>
        </w:rPr>
      </w:pPr>
      <w:r>
        <w:rPr>
          <w:b/>
        </w:rPr>
        <w:t xml:space="preserve">Research use: </w:t>
      </w:r>
      <w:r>
        <w:t>Checked the argument identifying a painter's signature in the Philadelphia portrait.</w:t>
      </w:r>
    </w:p>
    <w:p w14:paraId="3A185724" w14:textId="77777777" w:rsidR="001E082B" w:rsidRDefault="00E7305E">
      <w:pPr>
        <w:keepNext/>
        <w:keepLines/>
        <w:rPr>
          <w:rFonts w:hint="eastAsia"/>
        </w:rPr>
      </w:pPr>
      <w:r>
        <w:rPr>
          <w:b/>
          <w:sz w:val="18"/>
        </w:rPr>
        <w:t xml:space="preserve">Checked: </w:t>
      </w:r>
      <w:r>
        <w:rPr>
          <w:sz w:val="18"/>
        </w:rPr>
        <w:t>Complete eight-page article, printed 468-475; selected conference-version passages.</w:t>
      </w:r>
    </w:p>
    <w:p w14:paraId="52D3C71C" w14:textId="77777777" w:rsidR="001E082B" w:rsidRDefault="00E7305E">
      <w:pPr>
        <w:keepLines/>
        <w:rPr>
          <w:rFonts w:hint="eastAsia"/>
        </w:rPr>
      </w:pPr>
      <w:r>
        <w:rPr>
          <w:b/>
          <w:sz w:val="18"/>
        </w:rPr>
        <w:t xml:space="preserve">Note: </w:t>
      </w:r>
      <w:r>
        <w:rPr>
          <w:sz w:val="18"/>
        </w:rPr>
        <w:t>The underlying conservation correspondence was not independently inspected; no authenticated lifetime sitting established.</w:t>
      </w:r>
    </w:p>
    <w:bookmarkStart w:id="188" w:name="record_SRC_076"/>
    <w:p w14:paraId="218A5E82" w14:textId="3A831F95" w:rsidR="001E082B" w:rsidRDefault="00E7305E">
      <w:pPr>
        <w:keepNext/>
        <w:spacing w:before="200"/>
        <w:rPr>
          <w:rFonts w:hint="eastAsia"/>
        </w:rPr>
      </w:pPr>
      <w:r>
        <w:lastRenderedPageBreak/>
        <w:fldChar w:fldCharType="begin"/>
      </w:r>
      <w:r>
        <w:instrText>HYPERLINK "https://mediateca.inah.gob.mx/islandora_74/islandora/object/fotografia%3A454382" \h</w:instrText>
      </w:r>
      <w:r>
        <w:rPr>
          <w:rFonts w:hint="eastAsia"/>
        </w:rPr>
        <w:fldChar w:fldCharType="separate"/>
      </w:r>
      <w:r>
        <w:rPr>
          <w:b/>
          <w:color w:val="813B32"/>
        </w:rPr>
        <w:t>Photographic witness of lost Miranda portrait, legacy archive endpoint</w:t>
      </w:r>
      <w:r>
        <w:fldChar w:fldCharType="end"/>
      </w:r>
      <w:bookmarkEnd w:id="188"/>
    </w:p>
    <w:p w14:paraId="545852D4" w14:textId="77777777" w:rsidR="001E082B" w:rsidRDefault="00E7305E">
      <w:pPr>
        <w:keepNext/>
        <w:rPr>
          <w:rFonts w:hint="eastAsia"/>
        </w:rPr>
      </w:pPr>
      <w:r>
        <w:rPr>
          <w:sz w:val="18"/>
        </w:rPr>
        <w:t>INAH Fototeca | Photograph c.1915/c.1940 according to Smith/Deans-Smith | INAH Mediateca</w:t>
      </w:r>
    </w:p>
    <w:p w14:paraId="5B6E724B" w14:textId="77777777" w:rsidR="001E082B" w:rsidRDefault="00E7305E">
      <w:pPr>
        <w:keepNext/>
        <w:keepLines/>
        <w:rPr>
          <w:rFonts w:hint="eastAsia"/>
        </w:rPr>
      </w:pPr>
      <w:r>
        <w:rPr>
          <w:b/>
        </w:rPr>
        <w:t xml:space="preserve">Research use: </w:t>
      </w:r>
      <w:r>
        <w:t>Retained the archive route for a lost Miranda-portrait photograph.</w:t>
      </w:r>
    </w:p>
    <w:p w14:paraId="37239AF0" w14:textId="77777777" w:rsidR="001E082B" w:rsidRDefault="00E7305E">
      <w:pPr>
        <w:keepNext/>
        <w:keepLines/>
        <w:rPr>
          <w:rFonts w:hint="eastAsia"/>
        </w:rPr>
      </w:pPr>
      <w:r>
        <w:rPr>
          <w:b/>
          <w:sz w:val="18"/>
        </w:rPr>
        <w:t xml:space="preserve">Checked: </w:t>
      </w:r>
      <w:r>
        <w:rPr>
          <w:sz w:val="18"/>
        </w:rPr>
        <w:t>Migration notice only; original catalogue and photo not obtained.</w:t>
      </w:r>
    </w:p>
    <w:p w14:paraId="6BFBAE0B" w14:textId="77777777" w:rsidR="001E082B" w:rsidRDefault="00E7305E">
      <w:pPr>
        <w:keepLines/>
        <w:rPr>
          <w:rFonts w:hint="eastAsia"/>
        </w:rPr>
      </w:pPr>
      <w:r>
        <w:rPr>
          <w:b/>
          <w:sz w:val="18"/>
        </w:rPr>
        <w:t xml:space="preserve">Note: </w:t>
      </w:r>
      <w:r>
        <w:rPr>
          <w:sz w:val="18"/>
        </w:rPr>
        <w:t>Published photographic witnesses were consulted separately, not silently treated as archive access.</w:t>
      </w:r>
    </w:p>
    <w:bookmarkStart w:id="189" w:name="record_SRC_078"/>
    <w:p w14:paraId="3150D96D" w14:textId="072C5422" w:rsidR="001E082B" w:rsidRDefault="00E7305E">
      <w:pPr>
        <w:keepNext/>
        <w:spacing w:before="200"/>
        <w:rPr>
          <w:rFonts w:hint="eastAsia"/>
        </w:rPr>
      </w:pPr>
      <w:r>
        <w:fldChar w:fldCharType="begin"/>
      </w:r>
      <w:r>
        <w:instrText>HYPERLINK "https://www.informador.mx/Cultura/Analizaran-el-ADN-de-los-restos-de-Sor-Juana-Ines-de-la-Cruz-20110130-0136.html" \h</w:instrText>
      </w:r>
      <w:r>
        <w:rPr>
          <w:rFonts w:hint="eastAsia"/>
        </w:rPr>
        <w:fldChar w:fldCharType="separate"/>
      </w:r>
      <w:r>
        <w:rPr>
          <w:b/>
          <w:color w:val="813B32"/>
        </w:rPr>
        <w:t>Analizarán el ADN de los restos de Sor Juana Inés de la Cruz</w:t>
      </w:r>
      <w:r>
        <w:fldChar w:fldCharType="end"/>
      </w:r>
      <w:bookmarkEnd w:id="189"/>
    </w:p>
    <w:p w14:paraId="05B20723" w14:textId="77777777" w:rsidR="001E082B" w:rsidRDefault="00E7305E">
      <w:pPr>
        <w:keepNext/>
        <w:rPr>
          <w:rFonts w:hint="eastAsia"/>
        </w:rPr>
      </w:pPr>
      <w:r>
        <w:rPr>
          <w:sz w:val="18"/>
        </w:rPr>
        <w:t>EFE / El Informador | 2011-01-30 | El Informador</w:t>
      </w:r>
    </w:p>
    <w:p w14:paraId="19C889B5" w14:textId="77777777" w:rsidR="001E082B" w:rsidRDefault="00E7305E">
      <w:pPr>
        <w:keepNext/>
        <w:keepLines/>
        <w:rPr>
          <w:rFonts w:hint="eastAsia"/>
        </w:rPr>
      </w:pPr>
      <w:r>
        <w:rPr>
          <w:b/>
        </w:rPr>
        <w:t xml:space="preserve">Research use: </w:t>
      </w:r>
      <w:r>
        <w:t>Tracked the origin of a reported height estimate and claims about attributed remains.</w:t>
      </w:r>
    </w:p>
    <w:p w14:paraId="3D579CE0" w14:textId="77777777" w:rsidR="001E082B" w:rsidRDefault="00E7305E">
      <w:pPr>
        <w:keepNext/>
        <w:keepLines/>
        <w:rPr>
          <w:rFonts w:hint="eastAsia"/>
        </w:rPr>
      </w:pPr>
      <w:r>
        <w:rPr>
          <w:b/>
          <w:sz w:val="18"/>
        </w:rPr>
        <w:t xml:space="preserve">Checked: </w:t>
      </w:r>
      <w:r>
        <w:rPr>
          <w:sz w:val="18"/>
        </w:rPr>
        <w:t>Complete 2011 news article.</w:t>
      </w:r>
    </w:p>
    <w:p w14:paraId="652A1916" w14:textId="77777777" w:rsidR="001E082B" w:rsidRDefault="00E7305E">
      <w:pPr>
        <w:keepLines/>
        <w:rPr>
          <w:rFonts w:hint="eastAsia"/>
        </w:rPr>
      </w:pPr>
      <w:r>
        <w:rPr>
          <w:b/>
          <w:sz w:val="18"/>
        </w:rPr>
        <w:t xml:space="preserve">Note: </w:t>
      </w:r>
      <w:r>
        <w:rPr>
          <w:sz w:val="18"/>
        </w:rPr>
        <w:t>Not a forensic dataset; the attributed skeleton's identity was not independently established.</w:t>
      </w:r>
    </w:p>
    <w:bookmarkStart w:id="190" w:name="record_SRC_079"/>
    <w:p w14:paraId="1B11476C" w14:textId="29E89612" w:rsidR="001E082B" w:rsidRDefault="00E7305E">
      <w:pPr>
        <w:keepNext/>
        <w:spacing w:before="200"/>
        <w:rPr>
          <w:rFonts w:hint="eastAsia"/>
        </w:rPr>
      </w:pPr>
      <w:r>
        <w:fldChar w:fldCharType="begin"/>
      </w:r>
      <w:r>
        <w:instrText>HYPERLINK "https://www.excelsior.com.mx/expresiones/adn-de-sor-juana-sin-confirmar/1242210" \h</w:instrText>
      </w:r>
      <w:r>
        <w:rPr>
          <w:rFonts w:hint="eastAsia"/>
        </w:rPr>
        <w:fldChar w:fldCharType="separate"/>
      </w:r>
      <w:r>
        <w:rPr>
          <w:b/>
          <w:color w:val="813B32"/>
        </w:rPr>
        <w:t>ADN de Sor Juana sin confirmar</w:t>
      </w:r>
      <w:r>
        <w:fldChar w:fldCharType="end"/>
      </w:r>
      <w:bookmarkEnd w:id="190"/>
    </w:p>
    <w:p w14:paraId="00EDB954" w14:textId="77777777" w:rsidR="001E082B" w:rsidRDefault="00E7305E">
      <w:pPr>
        <w:keepNext/>
        <w:rPr>
          <w:rFonts w:hint="eastAsia"/>
        </w:rPr>
      </w:pPr>
      <w:r>
        <w:rPr>
          <w:sz w:val="18"/>
        </w:rPr>
        <w:t>Juan Carlos Talavera | 2018-05-31 | Excélsior</w:t>
      </w:r>
    </w:p>
    <w:p w14:paraId="3AEB7CBF" w14:textId="77777777" w:rsidR="001E082B" w:rsidRDefault="00E7305E">
      <w:pPr>
        <w:keepNext/>
        <w:keepLines/>
        <w:rPr>
          <w:rFonts w:hint="eastAsia"/>
        </w:rPr>
      </w:pPr>
      <w:r>
        <w:rPr>
          <w:b/>
        </w:rPr>
        <w:t xml:space="preserve">Research use: </w:t>
      </w:r>
      <w:r>
        <w:t>Compared a later report questioning identification and DNA claims.</w:t>
      </w:r>
    </w:p>
    <w:p w14:paraId="771D6BD3" w14:textId="77777777" w:rsidR="001E082B" w:rsidRDefault="00E7305E">
      <w:pPr>
        <w:keepNext/>
        <w:keepLines/>
        <w:rPr>
          <w:rFonts w:hint="eastAsia"/>
        </w:rPr>
      </w:pPr>
      <w:r>
        <w:rPr>
          <w:b/>
          <w:sz w:val="18"/>
        </w:rPr>
        <w:t xml:space="preserve">Checked: </w:t>
      </w:r>
      <w:r>
        <w:rPr>
          <w:sz w:val="18"/>
        </w:rPr>
        <w:t>Complete 2018 news article.</w:t>
      </w:r>
    </w:p>
    <w:p w14:paraId="3EBE6B0C" w14:textId="77777777" w:rsidR="001E082B" w:rsidRDefault="00E7305E">
      <w:pPr>
        <w:keepLines/>
        <w:rPr>
          <w:rFonts w:hint="eastAsia"/>
        </w:rPr>
      </w:pPr>
      <w:r>
        <w:rPr>
          <w:b/>
          <w:sz w:val="18"/>
        </w:rPr>
        <w:t xml:space="preserve">Note: </w:t>
      </w:r>
      <w:r>
        <w:rPr>
          <w:sz w:val="18"/>
        </w:rPr>
        <w:t>Reports the situation in 2018, not verified present-day laboratory status.</w:t>
      </w:r>
    </w:p>
    <w:bookmarkStart w:id="191" w:name="record_SRC_080"/>
    <w:p w14:paraId="2A1D8CB1" w14:textId="27344FAB" w:rsidR="001E082B" w:rsidRDefault="00E7305E">
      <w:pPr>
        <w:keepNext/>
        <w:spacing w:before="200"/>
        <w:rPr>
          <w:rFonts w:hint="eastAsia"/>
        </w:rPr>
      </w:pPr>
      <w:r>
        <w:fldChar w:fldCharType="begin"/>
      </w:r>
      <w:r>
        <w:instrText>HYPERLINK "https://archivo.eluniversal.com.mx/cultura/2015/hallazgo-restos-de-sor-juana-1092396.html" \h</w:instrText>
      </w:r>
      <w:r>
        <w:rPr>
          <w:rFonts w:hint="eastAsia"/>
        </w:rPr>
        <w:fldChar w:fldCharType="separate"/>
      </w:r>
      <w:r>
        <w:rPr>
          <w:b/>
          <w:color w:val="813B32"/>
        </w:rPr>
        <w:t>Afirman al 99 por ciento que identificaron a Sor Juana</w:t>
      </w:r>
      <w:r>
        <w:fldChar w:fldCharType="end"/>
      </w:r>
      <w:bookmarkEnd w:id="191"/>
    </w:p>
    <w:p w14:paraId="4AAB3A44" w14:textId="77777777" w:rsidR="001E082B" w:rsidRDefault="00E7305E">
      <w:pPr>
        <w:keepNext/>
        <w:rPr>
          <w:rFonts w:hint="eastAsia"/>
        </w:rPr>
      </w:pPr>
      <w:r>
        <w:rPr>
          <w:sz w:val="18"/>
        </w:rPr>
        <w:t>Notimex / El Universal | 2015-04-14 | El Universal</w:t>
      </w:r>
    </w:p>
    <w:p w14:paraId="25E725FC" w14:textId="77777777" w:rsidR="001E082B" w:rsidRDefault="00E7305E">
      <w:pPr>
        <w:keepNext/>
        <w:keepLines/>
        <w:rPr>
          <w:rFonts w:hint="eastAsia"/>
        </w:rPr>
      </w:pPr>
      <w:r>
        <w:rPr>
          <w:b/>
        </w:rPr>
        <w:t xml:space="preserve">Research use: </w:t>
      </w:r>
      <w:r>
        <w:t>Examined a public claim of identification and the method described.</w:t>
      </w:r>
    </w:p>
    <w:p w14:paraId="2FA901E0" w14:textId="77777777" w:rsidR="001E082B" w:rsidRDefault="00E7305E">
      <w:pPr>
        <w:keepNext/>
        <w:keepLines/>
        <w:rPr>
          <w:rFonts w:hint="eastAsia"/>
        </w:rPr>
      </w:pPr>
      <w:r>
        <w:rPr>
          <w:b/>
          <w:sz w:val="18"/>
        </w:rPr>
        <w:t xml:space="preserve">Checked: </w:t>
      </w:r>
      <w:r>
        <w:rPr>
          <w:sz w:val="18"/>
        </w:rPr>
        <w:t>Indexed news-article body and interview account.</w:t>
      </w:r>
    </w:p>
    <w:p w14:paraId="01B9B33D" w14:textId="77777777" w:rsidR="001E082B" w:rsidRDefault="00E7305E">
      <w:pPr>
        <w:keepLines/>
        <w:rPr>
          <w:rFonts w:hint="eastAsia"/>
        </w:rPr>
      </w:pPr>
      <w:r>
        <w:rPr>
          <w:b/>
          <w:sz w:val="18"/>
        </w:rPr>
        <w:t xml:space="preserve">Note: </w:t>
      </w:r>
      <w:r>
        <w:rPr>
          <w:sz w:val="18"/>
        </w:rPr>
        <w:t>A public percentage is not statistical or DNA validation; portrait matching is not independent likeness authentication.</w:t>
      </w:r>
    </w:p>
    <w:bookmarkStart w:id="192" w:name="record_SRC_100"/>
    <w:p w14:paraId="4C1DDBDD" w14:textId="2FD7EE86" w:rsidR="001E082B" w:rsidRDefault="00E7305E">
      <w:pPr>
        <w:keepNext/>
        <w:spacing w:before="200"/>
        <w:rPr>
          <w:rFonts w:hint="eastAsia"/>
        </w:rPr>
      </w:pPr>
      <w:r>
        <w:fldChar w:fldCharType="begin"/>
      </w:r>
      <w:r>
        <w:instrText>HYPERLINK "https://www.scielo.cl/scielo.php?pid=S0718-71812021000200103&amp;script=sci_arttext" \h</w:instrText>
      </w:r>
      <w:r>
        <w:rPr>
          <w:rFonts w:hint="eastAsia"/>
        </w:rPr>
        <w:fldChar w:fldCharType="separate"/>
      </w:r>
      <w:r>
        <w:rPr>
          <w:b/>
          <w:color w:val="813B32"/>
        </w:rPr>
        <w:t>Sexualidad, género y poder en Yo, la peor de todas (1990) de María Luisa Bemberg</w:t>
      </w:r>
      <w:r>
        <w:fldChar w:fldCharType="end"/>
      </w:r>
      <w:bookmarkEnd w:id="192"/>
    </w:p>
    <w:p w14:paraId="308889AD" w14:textId="77777777" w:rsidR="001E082B" w:rsidRDefault="00E7305E">
      <w:pPr>
        <w:keepNext/>
        <w:rPr>
          <w:rFonts w:hint="eastAsia"/>
        </w:rPr>
      </w:pPr>
      <w:r>
        <w:rPr>
          <w:sz w:val="18"/>
        </w:rPr>
        <w:t>Lucas Sebastián Martinelli | 2021 | Aisthesis 70; SciELO Chile</w:t>
      </w:r>
    </w:p>
    <w:p w14:paraId="01167AE8" w14:textId="77777777" w:rsidR="001E082B" w:rsidRDefault="00E7305E">
      <w:pPr>
        <w:keepNext/>
        <w:keepLines/>
        <w:rPr>
          <w:rFonts w:hint="eastAsia"/>
        </w:rPr>
      </w:pPr>
      <w:r>
        <w:rPr>
          <w:b/>
        </w:rPr>
        <w:t xml:space="preserve">Research use: </w:t>
      </w:r>
      <w:r>
        <w:t>Considered how a modern film constructs gender, politics and space.</w:t>
      </w:r>
    </w:p>
    <w:p w14:paraId="5675CD94" w14:textId="77777777" w:rsidR="001E082B" w:rsidRDefault="00E7305E">
      <w:pPr>
        <w:keepNext/>
        <w:keepLines/>
        <w:rPr>
          <w:rFonts w:hint="eastAsia"/>
        </w:rPr>
      </w:pPr>
      <w:r>
        <w:rPr>
          <w:b/>
          <w:sz w:val="18"/>
        </w:rPr>
        <w:t xml:space="preserve">Checked: </w:t>
      </w:r>
      <w:r>
        <w:rPr>
          <w:sz w:val="18"/>
        </w:rPr>
        <w:t>Complete essay and notes about Yo, la peor de todas.</w:t>
      </w:r>
    </w:p>
    <w:p w14:paraId="005C828F" w14:textId="77777777" w:rsidR="001E082B" w:rsidRDefault="00E7305E">
      <w:pPr>
        <w:keepLines/>
        <w:rPr>
          <w:rFonts w:hint="eastAsia"/>
        </w:rPr>
      </w:pPr>
      <w:r>
        <w:rPr>
          <w:b/>
          <w:sz w:val="18"/>
        </w:rPr>
        <w:t xml:space="preserve">Note: </w:t>
      </w:r>
      <w:r>
        <w:rPr>
          <w:sz w:val="18"/>
        </w:rPr>
        <w:t>The film was not watched; its sets and scenes are not archaeological evidence.</w:t>
      </w:r>
    </w:p>
    <w:bookmarkStart w:id="193" w:name="record_SRC_117"/>
    <w:p w14:paraId="78095414" w14:textId="0FB0BDF2" w:rsidR="001E082B" w:rsidRDefault="00E7305E">
      <w:pPr>
        <w:keepNext/>
        <w:spacing w:before="200"/>
        <w:rPr>
          <w:rFonts w:hint="eastAsia"/>
        </w:rPr>
      </w:pPr>
      <w:r>
        <w:fldChar w:fldCharType="begin"/>
      </w:r>
      <w:r>
        <w:instrText>HYPERLINK "https://www.analesiie.unam.mx/index.php/analesiie/article/download/2395/2572?inline=1" \h</w:instrText>
      </w:r>
      <w:r>
        <w:rPr>
          <w:rFonts w:hint="eastAsia"/>
        </w:rPr>
        <w:fldChar w:fldCharType="separate"/>
      </w:r>
      <w:r>
        <w:rPr>
          <w:b/>
          <w:color w:val="813B32"/>
        </w:rPr>
        <w:t>Todo emana de su persona, a imagen del soberano: reflexiones a partir de un retrato del virrey duque de Linares</w:t>
      </w:r>
      <w:r>
        <w:fldChar w:fldCharType="end"/>
      </w:r>
      <w:bookmarkEnd w:id="193"/>
    </w:p>
    <w:p w14:paraId="18EB82F3" w14:textId="77777777" w:rsidR="001E082B" w:rsidRDefault="00E7305E">
      <w:pPr>
        <w:keepNext/>
        <w:rPr>
          <w:rFonts w:hint="eastAsia"/>
        </w:rPr>
      </w:pPr>
      <w:r>
        <w:rPr>
          <w:sz w:val="18"/>
        </w:rPr>
        <w:t>Beatriz Berndt León Mariscal | 2011 | Anales del Instituto de Investigaciones Estéticas 33.99, UNAM</w:t>
      </w:r>
    </w:p>
    <w:p w14:paraId="1E0B538F" w14:textId="77777777" w:rsidR="001E082B" w:rsidRDefault="00E7305E">
      <w:pPr>
        <w:keepNext/>
        <w:keepLines/>
        <w:rPr>
          <w:rFonts w:hint="eastAsia"/>
        </w:rPr>
      </w:pPr>
      <w:r>
        <w:rPr>
          <w:b/>
        </w:rPr>
        <w:t xml:space="preserve">Research use: </w:t>
      </w:r>
      <w:r>
        <w:t>Considered portraits, royal authority and descriptions of court spaces.</w:t>
      </w:r>
    </w:p>
    <w:p w14:paraId="33916007" w14:textId="77777777" w:rsidR="001E082B" w:rsidRDefault="00E7305E">
      <w:pPr>
        <w:keepNext/>
        <w:keepLines/>
        <w:rPr>
          <w:rFonts w:hint="eastAsia"/>
        </w:rPr>
      </w:pPr>
      <w:r>
        <w:rPr>
          <w:b/>
          <w:sz w:val="18"/>
        </w:rPr>
        <w:t xml:space="preserve">Checked: </w:t>
      </w:r>
      <w:r>
        <w:rPr>
          <w:sz w:val="18"/>
        </w:rPr>
        <w:t>Selected article sections and notes 43-68.</w:t>
      </w:r>
    </w:p>
    <w:p w14:paraId="6B1DC688" w14:textId="77777777" w:rsidR="001E082B" w:rsidRDefault="00E7305E">
      <w:pPr>
        <w:keepLines/>
        <w:rPr>
          <w:rFonts w:hint="eastAsia"/>
        </w:rPr>
      </w:pPr>
      <w:r>
        <w:rPr>
          <w:b/>
          <w:sz w:val="18"/>
        </w:rPr>
        <w:t xml:space="preserve">Note: </w:t>
      </w:r>
      <w:r>
        <w:rPr>
          <w:sz w:val="18"/>
        </w:rPr>
        <w:t>Linares-era and hypothetical funeral material is later; no figure pixels or original Sariñana text examined here.</w:t>
      </w:r>
    </w:p>
    <w:bookmarkStart w:id="194" w:name="record_SRC_119"/>
    <w:p w14:paraId="70562F03" w14:textId="0F6157A7" w:rsidR="001E082B" w:rsidRDefault="00E7305E">
      <w:pPr>
        <w:keepNext/>
        <w:spacing w:before="200"/>
        <w:rPr>
          <w:rFonts w:hint="eastAsia"/>
        </w:rPr>
      </w:pPr>
      <w:r>
        <w:fldChar w:fldCharType="begin"/>
      </w:r>
      <w:r>
        <w:instrText>HYPERLINK "https://repositorio.colmex.mx/downloads/ng451j28w?locale=en" \h</w:instrText>
      </w:r>
      <w:r>
        <w:rPr>
          <w:rFonts w:hint="eastAsia"/>
        </w:rPr>
        <w:fldChar w:fldCharType="separate"/>
      </w:r>
      <w:r>
        <w:rPr>
          <w:b/>
          <w:color w:val="813B32"/>
        </w:rPr>
        <w:t>Review of Elías Trabulse, La muerte de Sor Juana</w:t>
      </w:r>
      <w:r>
        <w:fldChar w:fldCharType="end"/>
      </w:r>
      <w:bookmarkEnd w:id="194"/>
    </w:p>
    <w:p w14:paraId="35567D9A" w14:textId="77777777" w:rsidR="001E082B" w:rsidRDefault="00E7305E">
      <w:pPr>
        <w:keepNext/>
        <w:rPr>
          <w:rFonts w:hint="eastAsia"/>
        </w:rPr>
      </w:pPr>
      <w:r>
        <w:rPr>
          <w:sz w:val="18"/>
        </w:rPr>
        <w:t>Antonio Alatorre | 1999 | Nueva Revista de Filología Hispánica 47.2,441-446; El Colegio de México</w:t>
      </w:r>
    </w:p>
    <w:p w14:paraId="521D4BFE" w14:textId="77777777" w:rsidR="001E082B" w:rsidRDefault="00E7305E">
      <w:pPr>
        <w:keepNext/>
        <w:keepLines/>
        <w:rPr>
          <w:rFonts w:hint="eastAsia"/>
        </w:rPr>
      </w:pPr>
      <w:r>
        <w:rPr>
          <w:b/>
        </w:rPr>
        <w:t xml:space="preserve">Research use: </w:t>
      </w:r>
      <w:r>
        <w:t>Checked criticism of claims about Sor Juana's final years and library.</w:t>
      </w:r>
    </w:p>
    <w:p w14:paraId="48F94150" w14:textId="77777777" w:rsidR="001E082B" w:rsidRDefault="00E7305E">
      <w:pPr>
        <w:keepNext/>
        <w:keepLines/>
        <w:rPr>
          <w:rFonts w:hint="eastAsia"/>
        </w:rPr>
      </w:pPr>
      <w:r>
        <w:rPr>
          <w:b/>
          <w:sz w:val="18"/>
        </w:rPr>
        <w:t xml:space="preserve">Checked: </w:t>
      </w:r>
      <w:r>
        <w:rPr>
          <w:sz w:val="18"/>
        </w:rPr>
        <w:t>Complete Alatorre review, printed 441-446, through public text.</w:t>
      </w:r>
    </w:p>
    <w:p w14:paraId="1D4B8570" w14:textId="77777777" w:rsidR="001E082B" w:rsidRDefault="00E7305E">
      <w:pPr>
        <w:keepLines/>
        <w:rPr>
          <w:rFonts w:hint="eastAsia"/>
        </w:rPr>
      </w:pPr>
      <w:r>
        <w:rPr>
          <w:b/>
          <w:sz w:val="18"/>
        </w:rPr>
        <w:t xml:space="preserve">Note: </w:t>
      </w:r>
      <w:r>
        <w:rPr>
          <w:sz w:val="18"/>
        </w:rPr>
        <w:t>A review of Trabulse's 1999 book, not the original inventory or trial papers. The 1843 statement does not establish that the underlying inventory was made in 1695.</w:t>
      </w:r>
    </w:p>
    <w:bookmarkStart w:id="195" w:name="record_SRC_133"/>
    <w:p w14:paraId="754AD853" w14:textId="6374731F" w:rsidR="001E082B" w:rsidRDefault="00E7305E">
      <w:pPr>
        <w:keepNext/>
        <w:spacing w:before="200"/>
        <w:rPr>
          <w:rFonts w:hint="eastAsia"/>
        </w:rPr>
      </w:pPr>
      <w:r>
        <w:lastRenderedPageBreak/>
        <w:fldChar w:fldCharType="begin"/>
      </w:r>
      <w:r>
        <w:instrText>HYPERLINK "https://www.argentina.gob.ar/noticias/el-legado-de-maria-luisa-bemberg-en-el-cine-nacional" \h</w:instrText>
      </w:r>
      <w:r>
        <w:rPr>
          <w:rFonts w:hint="eastAsia"/>
        </w:rPr>
        <w:fldChar w:fldCharType="separate"/>
      </w:r>
      <w:r>
        <w:rPr>
          <w:b/>
          <w:color w:val="813B32"/>
        </w:rPr>
        <w:t>El legado de María Luisa Bemberg en el cine nacional</w:t>
      </w:r>
      <w:r>
        <w:fldChar w:fldCharType="end"/>
      </w:r>
      <w:bookmarkEnd w:id="195"/>
    </w:p>
    <w:p w14:paraId="5359E2A9" w14:textId="77777777" w:rsidR="001E082B" w:rsidRDefault="00E7305E">
      <w:pPr>
        <w:keepNext/>
        <w:rPr>
          <w:rFonts w:hint="eastAsia"/>
        </w:rPr>
      </w:pPr>
      <w:r>
        <w:rPr>
          <w:sz w:val="18"/>
        </w:rPr>
        <w:t>Alejandro Maci (interviewee); Argentina Cultura | 2022-04-14 | Argentina, national cultural service</w:t>
      </w:r>
    </w:p>
    <w:p w14:paraId="3A5946A3" w14:textId="77777777" w:rsidR="001E082B" w:rsidRDefault="00E7305E">
      <w:pPr>
        <w:keepNext/>
        <w:keepLines/>
        <w:rPr>
          <w:rFonts w:hint="eastAsia"/>
        </w:rPr>
      </w:pPr>
      <w:r>
        <w:rPr>
          <w:b/>
        </w:rPr>
        <w:t xml:space="preserve">Research use: </w:t>
      </w:r>
      <w:r>
        <w:t>Checked a filmmaker's recollection of the film's fabricated settings.</w:t>
      </w:r>
    </w:p>
    <w:p w14:paraId="0DF79B82" w14:textId="77777777" w:rsidR="001E082B" w:rsidRDefault="00E7305E">
      <w:pPr>
        <w:keepNext/>
        <w:keepLines/>
        <w:rPr>
          <w:rFonts w:hint="eastAsia"/>
        </w:rPr>
      </w:pPr>
      <w:r>
        <w:rPr>
          <w:b/>
          <w:sz w:val="18"/>
        </w:rPr>
        <w:t xml:space="preserve">Checked: </w:t>
      </w:r>
      <w:r>
        <w:rPr>
          <w:sz w:val="18"/>
        </w:rPr>
        <w:t>Complete institutional interview and introduction.</w:t>
      </w:r>
    </w:p>
    <w:p w14:paraId="6F1577DB" w14:textId="77777777" w:rsidR="001E082B" w:rsidRDefault="00E7305E">
      <w:pPr>
        <w:keepLines/>
        <w:rPr>
          <w:rFonts w:hint="eastAsia"/>
        </w:rPr>
      </w:pPr>
      <w:r>
        <w:rPr>
          <w:b/>
          <w:sz w:val="18"/>
        </w:rPr>
        <w:t xml:space="preserve">Note: </w:t>
      </w:r>
      <w:r>
        <w:rPr>
          <w:sz w:val="18"/>
        </w:rPr>
        <w:t>Retrospective production memory; the film and documentary were not watched.</w:t>
      </w:r>
    </w:p>
    <w:bookmarkStart w:id="196" w:name="record_SRC_136"/>
    <w:p w14:paraId="25A3FE27" w14:textId="5B6F69FF" w:rsidR="001E082B" w:rsidRDefault="00E7305E">
      <w:pPr>
        <w:keepNext/>
        <w:spacing w:before="200"/>
        <w:rPr>
          <w:rFonts w:hint="eastAsia"/>
        </w:rPr>
      </w:pPr>
      <w:r>
        <w:fldChar w:fldCharType="begin"/>
      </w:r>
      <w:r>
        <w:instrText>HYPERLINK "https://estudiosindianos.up.edu.pe/wp-content/uploads/2021/11/PerelmuterRosa2021.pdf" \h</w:instrText>
      </w:r>
      <w:r>
        <w:rPr>
          <w:rFonts w:hint="eastAsia"/>
        </w:rPr>
        <w:fldChar w:fldCharType="separate"/>
      </w:r>
      <w:r>
        <w:rPr>
          <w:b/>
          <w:color w:val="813B32"/>
        </w:rPr>
        <w:t>Década de 1930: La (auto)biografía y el «raro perfil psicológico» de «el mejor poeta de su tiempo»</w:t>
      </w:r>
      <w:r>
        <w:fldChar w:fldCharType="end"/>
      </w:r>
      <w:bookmarkEnd w:id="196"/>
    </w:p>
    <w:p w14:paraId="1F59DFBC" w14:textId="77777777" w:rsidR="001E082B" w:rsidRDefault="00E7305E">
      <w:pPr>
        <w:keepNext/>
        <w:rPr>
          <w:rFonts w:hint="eastAsia"/>
        </w:rPr>
      </w:pPr>
      <w:r>
        <w:rPr>
          <w:sz w:val="18"/>
        </w:rPr>
        <w:t>Bonnie Gasior | 2021 | In Rosa Perelmuter (ed.), La recepción literaria de Sor Juana Inés de la Cruz: un siglo de apreciaciones críticas (1910-2010), New York: IDEA, pp. 97-110; Batihoja 74, Estudios Indianos 19</w:t>
      </w:r>
    </w:p>
    <w:p w14:paraId="55E8E04D" w14:textId="77777777" w:rsidR="001E082B" w:rsidRDefault="00E7305E">
      <w:pPr>
        <w:keepNext/>
        <w:keepLines/>
        <w:rPr>
          <w:rFonts w:hint="eastAsia"/>
        </w:rPr>
      </w:pPr>
      <w:r>
        <w:rPr>
          <w:b/>
        </w:rPr>
        <w:t xml:space="preserve">Research use: </w:t>
      </w:r>
      <w:r>
        <w:t>Considered how 1930s biography and psychology shaped Sor Juana's later reputation.</w:t>
      </w:r>
    </w:p>
    <w:p w14:paraId="61F1BBDE" w14:textId="77777777" w:rsidR="001E082B" w:rsidRDefault="00E7305E">
      <w:pPr>
        <w:keepNext/>
        <w:keepLines/>
        <w:rPr>
          <w:rFonts w:hint="eastAsia"/>
        </w:rPr>
      </w:pPr>
      <w:r>
        <w:rPr>
          <w:b/>
          <w:sz w:val="18"/>
        </w:rPr>
        <w:t xml:space="preserve">Checked: </w:t>
      </w:r>
      <w:r>
        <w:rPr>
          <w:sz w:val="18"/>
        </w:rPr>
        <w:t>Complete Gasior chapter, PDF 97-110, including notes 1-29; reproduction viewed.</w:t>
      </w:r>
    </w:p>
    <w:p w14:paraId="11C121F2" w14:textId="77777777" w:rsidR="001E082B" w:rsidRDefault="00E7305E">
      <w:pPr>
        <w:keepNext/>
        <w:keepLines/>
        <w:rPr>
          <w:rFonts w:hint="eastAsia"/>
        </w:rPr>
      </w:pPr>
      <w:r>
        <w:rPr>
          <w:b/>
          <w:sz w:val="18"/>
        </w:rPr>
        <w:t xml:space="preserve">Note: </w:t>
      </w:r>
      <w:r>
        <w:rPr>
          <w:sz w:val="18"/>
        </w:rPr>
        <w:t>A chapter in Perelmuter's 2021 edited volume; modern reception history, not a seventeenth-century eyewitness account.</w:t>
      </w:r>
    </w:p>
    <w:p w14:paraId="394002C7" w14:textId="407252BA" w:rsidR="001E082B" w:rsidRDefault="00E7305E">
      <w:pPr>
        <w:rPr>
          <w:rFonts w:hint="eastAsia"/>
        </w:rPr>
      </w:pPr>
      <w:hyperlink r:id="rId66">
        <w:r>
          <w:rPr>
            <w:color w:val="813B32"/>
          </w:rPr>
          <w:t>Public volume copy; chapter on PDF 97-110</w:t>
        </w:r>
      </w:hyperlink>
    </w:p>
    <w:p w14:paraId="67B7592B" w14:textId="3400356D" w:rsidR="001E082B" w:rsidRDefault="00E7305E">
      <w:pPr>
        <w:rPr>
          <w:rFonts w:hint="eastAsia"/>
        </w:rPr>
      </w:pPr>
      <w:hyperlink w:anchor="index_contents">
        <w:r>
          <w:rPr>
            <w:color w:val="813B32"/>
          </w:rPr>
          <w:t>Back to index contents</w:t>
        </w:r>
      </w:hyperlink>
    </w:p>
    <w:sectPr w:rsidR="001E082B" w:rsidSect="00034616">
      <w:footerReference w:type="default" r:id="rId67"/>
      <w:pgSz w:w="12240" w:h="15840"/>
      <w:pgMar w:top="1037" w:right="1181" w:bottom="1037"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51D19" w14:textId="77777777" w:rsidR="00E7305E" w:rsidRDefault="00E7305E">
      <w:pPr>
        <w:spacing w:after="0" w:line="240" w:lineRule="auto"/>
        <w:rPr>
          <w:rFonts w:hint="eastAsia"/>
        </w:rPr>
      </w:pPr>
      <w:r>
        <w:separator/>
      </w:r>
    </w:p>
  </w:endnote>
  <w:endnote w:type="continuationSeparator" w:id="0">
    <w:p w14:paraId="4767678C" w14:textId="77777777" w:rsidR="00E7305E" w:rsidRDefault="00E7305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23A2" w14:textId="77777777" w:rsidR="001E082B" w:rsidRDefault="00E7305E">
    <w:pPr>
      <w:pStyle w:val="Footer"/>
      <w:jc w:val="right"/>
      <w:rPr>
        <w:rFonts w:hint="eastAsia"/>
      </w:rPr>
    </w:pPr>
    <w:r>
      <w:rPr>
        <w:sz w:val="18"/>
      </w:rPr>
      <w:t xml:space="preserve">Worlds Before   |   </w:t>
    </w:r>
    <w:r>
      <w:fldChar w:fldCharType="begin"/>
    </w:r>
    <w:r>
      <w:instrText>PAGE</w:instrText>
    </w:r>
    <w:r>
      <w:rPr>
        <w:rFonts w:hint="eastAsia"/>
      </w:rPr>
      <w:fldChar w:fldCharType="separate"/>
    </w:r>
    <w:r w:rsidR="00A86E29">
      <w:rPr>
        <w:noProof/>
      </w:rPr>
      <w:t>1</w:t>
    </w:r>
    <w:r>
      <w:fldChar w:fldCharType="end"/>
    </w:r>
    <w:r>
      <w:t xml:space="preserve"> / </w:t>
    </w:r>
    <w:r>
      <w:fldChar w:fldCharType="begin"/>
    </w:r>
    <w:r>
      <w:instrText>NUMPAGES</w:instrText>
    </w:r>
    <w:r>
      <w:rPr>
        <w:rFonts w:hint="eastAsia"/>
      </w:rPr>
      <w:fldChar w:fldCharType="separate"/>
    </w:r>
    <w:r w:rsidR="00A86E2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5D30E" w14:textId="77777777" w:rsidR="00E7305E" w:rsidRDefault="00E7305E">
      <w:pPr>
        <w:spacing w:after="0" w:line="240" w:lineRule="auto"/>
        <w:rPr>
          <w:rFonts w:hint="eastAsia"/>
        </w:rPr>
      </w:pPr>
      <w:r>
        <w:separator/>
      </w:r>
    </w:p>
  </w:footnote>
  <w:footnote w:type="continuationSeparator" w:id="0">
    <w:p w14:paraId="05CDDA2A" w14:textId="77777777" w:rsidR="00E7305E" w:rsidRDefault="00E7305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8206638">
    <w:abstractNumId w:val="8"/>
  </w:num>
  <w:num w:numId="2" w16cid:durableId="255020764">
    <w:abstractNumId w:val="6"/>
  </w:num>
  <w:num w:numId="3" w16cid:durableId="1356732976">
    <w:abstractNumId w:val="5"/>
  </w:num>
  <w:num w:numId="4" w16cid:durableId="1601720048">
    <w:abstractNumId w:val="4"/>
  </w:num>
  <w:num w:numId="5" w16cid:durableId="75634839">
    <w:abstractNumId w:val="7"/>
  </w:num>
  <w:num w:numId="6" w16cid:durableId="1661036187">
    <w:abstractNumId w:val="3"/>
  </w:num>
  <w:num w:numId="7" w16cid:durableId="1085683197">
    <w:abstractNumId w:val="2"/>
  </w:num>
  <w:num w:numId="8" w16cid:durableId="1542204970">
    <w:abstractNumId w:val="1"/>
  </w:num>
  <w:num w:numId="9" w16cid:durableId="143478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82B"/>
    <w:rsid w:val="0029639D"/>
    <w:rsid w:val="00326F90"/>
    <w:rsid w:val="00480E36"/>
    <w:rsid w:val="00A86E29"/>
    <w:rsid w:val="00AA1D8D"/>
    <w:rsid w:val="00B47730"/>
    <w:rsid w:val="00CB0664"/>
    <w:rsid w:val="00E730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CF01D0"/>
  <w14:defaultImageDpi w14:val="330"/>
  <w15:docId w15:val="{3E6CC245-0EDA-4A7F-ABD1-416DE5796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8" w:lineRule="auto"/>
    </w:pPr>
    <w:rPr>
      <w:rFonts w:ascii="Georgia" w:hAnsi="Georgi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BTOCMain">
    <w:name w:val="WB TOC Main"/>
    <w:basedOn w:val="Heading1"/>
    <w:qFormat/>
  </w:style>
  <w:style w:type="paragraph" w:customStyle="1" w:styleId="WBTOCFront">
    <w:name w:val="WB TOC Front"/>
    <w:basedOn w:val="Heading2"/>
    <w:qFormat/>
  </w:style>
  <w:style w:type="paragraph" w:customStyle="1" w:styleId="WBTOCIndex">
    <w:name w:val="WB TOC Index"/>
    <w:basedOn w:val="Heading2"/>
    <w:qFormat/>
  </w:style>
  <w:style w:type="paragraph" w:styleId="TOC2">
    <w:name w:val="toc 2"/>
    <w:basedOn w:val="Normal"/>
    <w:next w:val="Normal"/>
    <w:autoRedefine/>
    <w:uiPriority w:val="39"/>
    <w:unhideWhenUsed/>
    <w:rsid w:val="00A86E29"/>
    <w:pPr>
      <w:keepLines/>
      <w:tabs>
        <w:tab w:val="right" w:leader="dot" w:pos="9878"/>
      </w:tabs>
      <w:spacing w:after="40"/>
      <w:ind w:left="240"/>
    </w:pPr>
    <w:rPr>
      <w:color w:val="000000"/>
    </w:rPr>
  </w:style>
  <w:style w:type="paragraph" w:styleId="TOC1">
    <w:name w:val="toc 1"/>
    <w:basedOn w:val="Normal"/>
    <w:next w:val="Normal"/>
    <w:autoRedefine/>
    <w:uiPriority w:val="39"/>
    <w:unhideWhenUsed/>
    <w:rsid w:val="00A86E29"/>
    <w:pPr>
      <w:keepLines/>
      <w:tabs>
        <w:tab w:val="right" w:leader="dot" w:pos="9878"/>
      </w:tabs>
      <w:spacing w:after="40"/>
    </w:pPr>
    <w:rPr>
      <w:b/>
      <w:color w:val="000000"/>
    </w:rPr>
  </w:style>
  <w:style w:type="character" w:styleId="Hyperlink">
    <w:name w:val="Hyperlink"/>
    <w:basedOn w:val="DefaultParagraphFont"/>
    <w:uiPriority w:val="99"/>
    <w:unhideWhenUsed/>
    <w:rsid w:val="00A86E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iblat.unam.mx/hevila/EstudiosRevistadeinvestigacionesliterariasyculturales/2009/vol17/no33/6.pdf" TargetMode="External"/><Relationship Id="rId21" Type="http://schemas.openxmlformats.org/officeDocument/2006/relationships/hyperlink" Target="https://www.analesiie.unam.mx/pdf/23_05-29.pdf" TargetMode="External"/><Relationship Id="rId42" Type="http://schemas.openxmlformats.org/officeDocument/2006/relationships/hyperlink" Target="https://nahuatl.historicas.unam.mx/index.php/ecn/article/view/77865" TargetMode="External"/><Relationship Id="rId47" Type="http://schemas.openxmlformats.org/officeDocument/2006/relationships/hyperlink" Target="https://www.metmuseum.org/art/collection/search/702764" TargetMode="External"/><Relationship Id="rId63" Type="http://schemas.openxmlformats.org/officeDocument/2006/relationships/hyperlink" Target="https://studylib.es/doc/5998856/el-parto-monstruoso--creaci%C3%B3n-art%C3%ADstica-y"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iposit.ub.edu/bitstreams/08165f0c-772e-4dcd-b95e-becc0f9140e3/download" TargetMode="External"/><Relationship Id="rId29" Type="http://schemas.openxmlformats.org/officeDocument/2006/relationships/hyperlink" Target="https://www.uam.mx/difusion/revista/may2002/martinez.pdf" TargetMode="External"/><Relationship Id="rId11" Type="http://schemas.openxmlformats.org/officeDocument/2006/relationships/hyperlink" Target="https://doi.org/10.5399/uo/HSDA.1.1.1176" TargetMode="External"/><Relationship Id="rId24" Type="http://schemas.openxmlformats.org/officeDocument/2006/relationships/hyperlink" Target="https://revistas.inah.gob.mx/index.php/boletinmonumentos/article/download/12740/13861" TargetMode="External"/><Relationship Id="rId32" Type="http://schemas.openxmlformats.org/officeDocument/2006/relationships/hyperlink" Target="https://api.pageplace.de/preview/DT0400.9781317041658_A29962761/preview-9781317041658_A29962761.pdf" TargetMode="External"/><Relationship Id="rId37" Type="http://schemas.openxmlformats.org/officeDocument/2006/relationships/hyperlink" Target="https://www.analesiie.unam.mx/index.php/analesiie/article/view/2466" TargetMode="External"/><Relationship Id="rId40" Type="http://schemas.openxmlformats.org/officeDocument/2006/relationships/hyperlink" Target="https://www.analesiie.unam.mx/index.php/analesiie/article/download/2427/2531?inline=1" TargetMode="External"/><Relationship Id="rId45" Type="http://schemas.openxmlformats.org/officeDocument/2006/relationships/image" Target="media/image1.jpg"/><Relationship Id="rId53" Type="http://schemas.openxmlformats.org/officeDocument/2006/relationships/hyperlink" Target="https://repository.uaeh.edu.mx/revistas/index.php/ia/article/view/610" TargetMode="External"/><Relationship Id="rId58" Type="http://schemas.openxmlformats.org/officeDocument/2006/relationships/hyperlink" Target="https://repositorio.colmex.mx/downloads/ng451j28w?locale=en" TargetMode="External"/><Relationship Id="rId66" Type="http://schemas.openxmlformats.org/officeDocument/2006/relationships/hyperlink" Target="https://fileserver-az.core.ac.uk/download/459220514.pdf" TargetMode="External"/><Relationship Id="rId5" Type="http://schemas.openxmlformats.org/officeDocument/2006/relationships/webSettings" Target="webSettings.xml"/><Relationship Id="rId61" Type="http://schemas.openxmlformats.org/officeDocument/2006/relationships/hyperlink" Target="https://www.everand.com/book/458663429/The-Answer-La-Respuesta-Expanded-Edition-Including-Sor-Filoteas-Letter-and-New-Selected-Poems" TargetMode="External"/><Relationship Id="rId19" Type="http://schemas.openxmlformats.org/officeDocument/2006/relationships/hyperlink" Target="https://tesiunamdocumentos.dgb.unam.mx/pdtestdf/0303507/0303507.pdf" TargetMode="External"/><Relationship Id="rId14" Type="http://schemas.openxmlformats.org/officeDocument/2006/relationships/hyperlink" Target="https://archive.org/details/famayobrasposthu1701juan" TargetMode="External"/><Relationship Id="rId22" Type="http://schemas.openxmlformats.org/officeDocument/2006/relationships/hyperlink" Target="https://www.cultura.gob.mx/regiones_de_mexico/noreste/detalle.php?act=193486" TargetMode="External"/><Relationship Id="rId27" Type="http://schemas.openxmlformats.org/officeDocument/2006/relationships/hyperlink" Target="https://doi.org/10.4324/9781315609928" TargetMode="External"/><Relationship Id="rId30" Type="http://schemas.openxmlformats.org/officeDocument/2006/relationships/hyperlink" Target="https://ebuah.uah.es/dspace/handle/10017/5965" TargetMode="External"/><Relationship Id="rId35" Type="http://schemas.openxmlformats.org/officeDocument/2006/relationships/hyperlink" Target="https://www.redalyc.org/pdf/600/60053101.pdf" TargetMode="External"/><Relationship Id="rId43" Type="http://schemas.openxmlformats.org/officeDocument/2006/relationships/hyperlink" Target="https://cervantesvirtual.com/portales/sor_juana_ines_de_la_cruz/obra-visor/la-loa-de-el-divino-narciso-de-sor-juana-ins-de-la-cruz-y-la-doble-recuperacin-de-la-cultura-indgena-mexicana-0/html/4ca19157-62d8-428e-8205-0df0b259c12b_4.html" TargetMode="External"/><Relationship Id="rId48" Type="http://schemas.openxmlformats.org/officeDocument/2006/relationships/image" Target="media/image2.jpg"/><Relationship Id="rId56" Type="http://schemas.openxmlformats.org/officeDocument/2006/relationships/hyperlink" Target="https://ideha.esteticas.unam.mx/s/pintoresne/item/1558" TargetMode="External"/><Relationship Id="rId64" Type="http://schemas.openxmlformats.org/officeDocument/2006/relationships/hyperlink" Target="https://www.researchgate.net/publication/314336295_Baroque_Flair_Seventeenth-century_European_Sapphic_Poetry" TargetMode="External"/><Relationship Id="rId69" Type="http://schemas.openxmlformats.org/officeDocument/2006/relationships/theme" Target="theme/theme1.xml"/><Relationship Id="rId8" Type="http://schemas.openxmlformats.org/officeDocument/2006/relationships/hyperlink" Target="https://doi.org/10.5195/reviberoamer.2009.6581" TargetMode="External"/><Relationship Id="rId51" Type="http://schemas.openxmlformats.org/officeDocument/2006/relationships/image" Target="media/image3.jpg"/><Relationship Id="rId3" Type="http://schemas.openxmlformats.org/officeDocument/2006/relationships/styles" Target="styles.xml"/><Relationship Id="rId12" Type="http://schemas.openxmlformats.org/officeDocument/2006/relationships/hyperlink" Target="https://www.researchgate.net/publication/314336295_Baroque_Flair_Seventeenth-century_European_Sapphic_Poetry" TargetMode="External"/><Relationship Id="rId17" Type="http://schemas.openxmlformats.org/officeDocument/2006/relationships/hyperlink" Target="https://www.repositorio.ugto.mx/handle/20.500.12059/9798" TargetMode="External"/><Relationship Id="rId25" Type="http://schemas.openxmlformats.org/officeDocument/2006/relationships/hyperlink" Target="https://revistas.inah.gob.mx/index.php/boletinmonumentos/article/download/11965/12728" TargetMode="External"/><Relationship Id="rId33" Type="http://schemas.openxmlformats.org/officeDocument/2006/relationships/hyperlink" Target="https://www.redalyc.org/pdf/600/60022589001.pdf" TargetMode="External"/><Relationship Id="rId38" Type="http://schemas.openxmlformats.org/officeDocument/2006/relationships/hyperlink" Target="https://www.scielo.cl/pdf/cuadhist/n57/0719-1243-cuadhist-57-00051.pdf" TargetMode="External"/><Relationship Id="rId46" Type="http://schemas.openxmlformats.org/officeDocument/2006/relationships/hyperlink" Target="https://www.denverartmuseum.org/en/object/2013.362" TargetMode="External"/><Relationship Id="rId59" Type="http://schemas.openxmlformats.org/officeDocument/2006/relationships/hyperlink" Target="https://estudiosindianos.up.edu.pe/wp-content/uploads/2021/11/PerelmuterRosa2021.pdf" TargetMode="External"/><Relationship Id="rId67" Type="http://schemas.openxmlformats.org/officeDocument/2006/relationships/footer" Target="footer1.xml"/><Relationship Id="rId20" Type="http://schemas.openxmlformats.org/officeDocument/2006/relationships/hyperlink" Target="https://arqueologia.inah.gob.mx/publico/notas_especificas.php?id=Mzcx" TargetMode="External"/><Relationship Id="rId41" Type="http://schemas.openxmlformats.org/officeDocument/2006/relationships/hyperlink" Target="https://revistas-filologicas.unam.mx/nouatellus/index.php/nt/article/download/1164/1930/2569" TargetMode="External"/><Relationship Id="rId54" Type="http://schemas.openxmlformats.org/officeDocument/2006/relationships/hyperlink" Target="https://museotextildeoaxaca.org/textil/tlamachtentli-de-madeline/" TargetMode="External"/><Relationship Id="rId62" Type="http://schemas.openxmlformats.org/officeDocument/2006/relationships/hyperlink" Target="https://fileserver-az.core.ac.uk/download/459220514.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eb.seducoahuila.gob.mx/biblioweb/upload/primero%20sueno.pdf" TargetMode="External"/><Relationship Id="rId23" Type="http://schemas.openxmlformats.org/officeDocument/2006/relationships/hyperlink" Target="https://revistas.inah.gob.mx/index.php/boletinmonumentos/article/download/11135/11913/21397" TargetMode="External"/><Relationship Id="rId28" Type="http://schemas.openxmlformats.org/officeDocument/2006/relationships/hyperlink" Target="https://www.perlego.com/book/1633945/sor-juana-ins-de-la-cruz-and-the-gender-politics-of-knowledge-in-colonial-mexico-pdf" TargetMode="External"/><Relationship Id="rId36" Type="http://schemas.openxmlformats.org/officeDocument/2006/relationships/hyperlink" Target="https://historicas.unam.mx/publicaciones/publicadigital/libros/705/705_04_05_ComercioEntre.pdf" TargetMode="External"/><Relationship Id="rId49" Type="http://schemas.openxmlformats.org/officeDocument/2006/relationships/hyperlink" Target="https://www.metmuseum.org/art/collection/search/702764" TargetMode="External"/><Relationship Id="rId57" Type="http://schemas.openxmlformats.org/officeDocument/2006/relationships/hyperlink" Target="https://notevenpast.org/hidden-in-plain-sight-2/" TargetMode="External"/><Relationship Id="rId10" Type="http://schemas.openxmlformats.org/officeDocument/2006/relationships/hyperlink" Target="https://www.persee.fr/doc/hispa_0007-4640_1981_num_83_3_4452" TargetMode="External"/><Relationship Id="rId31" Type="http://schemas.openxmlformats.org/officeDocument/2006/relationships/hyperlink" Target="https://exhibits.lib.utexas.edu/spotlight/a-new-spain/catalog/53-2148" TargetMode="External"/><Relationship Id="rId44" Type="http://schemas.openxmlformats.org/officeDocument/2006/relationships/hyperlink" Target="https://www.denverartmuseum.org/en/object/2013.362" TargetMode="External"/><Relationship Id="rId52" Type="http://schemas.openxmlformats.org/officeDocument/2006/relationships/hyperlink" Target="https://www.metmuseum.org/art/collection/search/662161" TargetMode="External"/><Relationship Id="rId60" Type="http://schemas.openxmlformats.org/officeDocument/2006/relationships/hyperlink" Target="https://fileserver-az.core.ac.uk/download/459220514.pdf" TargetMode="External"/><Relationship Id="rId65" Type="http://schemas.openxmlformats.org/officeDocument/2006/relationships/hyperlink" Target="https://www.perlego.com/book/1633945/sor-juana-ins-de-la-cruz-and-the-gender-politics-of-knowledge-in-colonial-mexico-pdf" TargetMode="External"/><Relationship Id="rId4" Type="http://schemas.openxmlformats.org/officeDocument/2006/relationships/settings" Target="settings.xml"/><Relationship Id="rId9" Type="http://schemas.openxmlformats.org/officeDocument/2006/relationships/hyperlink" Target="https://studylib.es/doc/5998856/el-parto-monstruoso--creaci%C3%B3n-art%C3%ADstica-y" TargetMode="External"/><Relationship Id="rId13" Type="http://schemas.openxmlformats.org/officeDocument/2006/relationships/hyperlink" Target="https://biblioteca-repositorio.clacso.edu.ar/bitstreams/eb1afb33-0584-48a5-a75d-0a742d0e0328/download" TargetMode="External"/><Relationship Id="rId18" Type="http://schemas.openxmlformats.org/officeDocument/2006/relationships/hyperlink" Target="https://www.cultura.gob.es/museodeamerica/dam/jcr%3A3c5e8851-9220-472b-a0a2-b0d825b7d0b8/anales-del-museo-de-america-xxv-2017-162-177.pdf" TargetMode="External"/><Relationship Id="rId39" Type="http://schemas.openxmlformats.org/officeDocument/2006/relationships/hyperlink" Target="https://revistas.inah.gob.mx/index.php/boletinmonumentos/article/download/2576/2482/4285" TargetMode="External"/><Relationship Id="rId34" Type="http://schemas.openxmlformats.org/officeDocument/2006/relationships/hyperlink" Target="https://revistas.inah.gob.mx/index.php/cuicuilco/article/download/3863/4098" TargetMode="External"/><Relationship Id="rId50" Type="http://schemas.openxmlformats.org/officeDocument/2006/relationships/hyperlink" Target="https://www.metmuseum.org/art/collection/search/662161" TargetMode="External"/><Relationship Id="rId55" Type="http://schemas.openxmlformats.org/officeDocument/2006/relationships/hyperlink" Target="https://www.inah.gob.mx/boletines/el-inah-y-la-unam-examinan-iconico-retrato-de-sor-juana-realizado-por-miguel-cabr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13348</Words>
  <Characters>78072</Characters>
  <Application>Microsoft Office Word</Application>
  <DocSecurity>0</DocSecurity>
  <Lines>1280</Lines>
  <Paragraphs>1087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 Juana and Her World Research Guide and Complete Source Index</dc:title>
  <dc:subject>Selected reading guide and complete annotated source index with actual reading scope</dc:subject>
  <dc:creator>Selçuk Işık</dc:creator>
  <cp:keywords/>
  <dc:description/>
  <cp:lastModifiedBy>Selcuk Isik</cp:lastModifiedBy>
  <cp:revision>2</cp:revision>
  <dcterms:created xsi:type="dcterms:W3CDTF">2013-12-23T23:15:00Z</dcterms:created>
  <dcterms:modified xsi:type="dcterms:W3CDTF">2026-11-03T22:55:00Z</dcterms:modified>
  <cp:category/>
</cp:coreProperties>
</file>